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49" w:rsidRPr="0021309D" w:rsidRDefault="00CA5F44" w:rsidP="00C673CE">
      <w:pPr>
        <w:pStyle w:val="1"/>
        <w:rPr>
          <w:rFonts w:cs="Arial"/>
        </w:rPr>
      </w:pPr>
      <w:r w:rsidRPr="0021309D">
        <w:rPr>
          <w:rFonts w:cs="Arial"/>
          <w:lang w:eastAsia="ja-JP"/>
        </w:rPr>
        <w:t>Form</w:t>
      </w:r>
      <w:r w:rsidR="00D33A49" w:rsidRPr="0021309D">
        <w:rPr>
          <w:rFonts w:cs="Arial"/>
        </w:rPr>
        <w:t xml:space="preserve"> 21-2 (Article 246-3)</w:t>
      </w:r>
    </w:p>
    <w:p w:rsidR="00D33A49" w:rsidRPr="0021309D" w:rsidRDefault="004C4212" w:rsidP="00D33A49">
      <w:pPr>
        <w:tabs>
          <w:tab w:val="left" w:pos="202"/>
        </w:tabs>
        <w:autoSpaceDE w:val="0"/>
        <w:autoSpaceDN w:val="0"/>
        <w:jc w:val="right"/>
        <w:rPr>
          <w:rFonts w:ascii="Arial" w:hAnsi="Arial" w:cs="Arial"/>
          <w:szCs w:val="21"/>
        </w:rPr>
      </w:pPr>
      <w:r w:rsidRPr="0021309D">
        <w:rPr>
          <w:rFonts w:ascii="Arial" w:hAnsi="Arial" w:cs="Arial"/>
        </w:rPr>
        <w:t xml:space="preserve"> </w:t>
      </w:r>
      <w:r w:rsidR="00D33A49" w:rsidRPr="0021309D">
        <w:rPr>
          <w:rFonts w:ascii="Arial" w:hAnsi="Arial" w:cs="Arial"/>
        </w:rPr>
        <w:t>(</w:t>
      </w:r>
      <w:r w:rsidR="00CA5F44" w:rsidRPr="0021309D">
        <w:rPr>
          <w:rFonts w:ascii="Arial" w:hAnsi="Arial" w:cs="Arial"/>
          <w:lang w:eastAsia="ja-JP"/>
        </w:rPr>
        <w:t>letter</w:t>
      </w:r>
      <w:r w:rsidR="00D33A49" w:rsidRPr="0021309D">
        <w:rPr>
          <w:rFonts w:ascii="Arial" w:hAnsi="Arial" w:cs="Arial"/>
        </w:rPr>
        <w:t>)</w:t>
      </w:r>
    </w:p>
    <w:p w:rsidR="00D33A49" w:rsidRPr="0021309D" w:rsidRDefault="006C3F33" w:rsidP="00D33A49">
      <w:pPr>
        <w:tabs>
          <w:tab w:val="left" w:pos="202"/>
        </w:tabs>
        <w:autoSpaceDE w:val="0"/>
        <w:autoSpaceDN w:val="0"/>
        <w:rPr>
          <w:rFonts w:ascii="Arial" w:hAnsi="Arial" w:cs="Arial"/>
          <w:szCs w:val="21"/>
        </w:rPr>
      </w:pPr>
      <w:r>
        <w:rPr>
          <w:rFonts w:ascii="Arial" w:hAnsi="Arial" w:cs="Arial"/>
          <w:noProof/>
          <w:lang w:val="en-US" w:eastAsia="ja-JP"/>
        </w:rPr>
        <mc:AlternateContent>
          <mc:Choice Requires="wps">
            <w:drawing>
              <wp:anchor distT="0" distB="0" distL="114300" distR="114300" simplePos="0" relativeHeight="251658240" behindDoc="0" locked="0" layoutInCell="1" allowOverlap="1" wp14:anchorId="184FDAEF">
                <wp:simplePos x="0" y="0"/>
                <wp:positionH relativeFrom="column">
                  <wp:posOffset>3188970</wp:posOffset>
                </wp:positionH>
                <wp:positionV relativeFrom="paragraph">
                  <wp:posOffset>61595</wp:posOffset>
                </wp:positionV>
                <wp:extent cx="1649730" cy="558165"/>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973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59" w:rsidRPr="00AE15D3" w:rsidRDefault="00A25759" w:rsidP="00D33A49">
                            <w:pPr>
                              <w:rPr>
                                <w:sz w:val="16"/>
                                <w:szCs w:val="16"/>
                              </w:rPr>
                            </w:pPr>
                            <w:r w:rsidRPr="00AE15D3">
                              <w:rPr>
                                <w:sz w:val="16"/>
                                <w:szCs w:val="16"/>
                              </w:rPr>
                              <w:t>From:</w:t>
                            </w:r>
                            <w:r w:rsidRPr="00AE15D3">
                              <w:rPr>
                                <w:rFonts w:hint="eastAsia"/>
                                <w:sz w:val="16"/>
                                <w:szCs w:val="16"/>
                                <w:lang w:eastAsia="ja-JP"/>
                              </w:rPr>
                              <w:t xml:space="preserve">   1/1/20</w:t>
                            </w:r>
                            <w:r>
                              <w:rPr>
                                <w:sz w:val="16"/>
                                <w:szCs w:val="16"/>
                                <w:lang w:eastAsia="ja-JP"/>
                              </w:rPr>
                              <w:t>22</w:t>
                            </w:r>
                          </w:p>
                          <w:p w:rsidR="00A25759" w:rsidRPr="00A92AC1" w:rsidRDefault="00A25759" w:rsidP="00D33A49">
                            <w:pPr>
                              <w:rPr>
                                <w:sz w:val="14"/>
                                <w:lang w:eastAsia="ja-JP"/>
                              </w:rPr>
                            </w:pPr>
                            <w:r w:rsidRPr="00AE15D3">
                              <w:rPr>
                                <w:sz w:val="16"/>
                                <w:szCs w:val="16"/>
                              </w:rPr>
                              <w:t>To:</w:t>
                            </w:r>
                            <w:r w:rsidRPr="00AE15D3">
                              <w:rPr>
                                <w:rFonts w:hint="eastAsia"/>
                                <w:sz w:val="16"/>
                                <w:szCs w:val="16"/>
                                <w:lang w:eastAsia="ja-JP"/>
                              </w:rPr>
                              <w:t xml:space="preserve">      12/31/20</w:t>
                            </w:r>
                            <w:r>
                              <w:rPr>
                                <w:sz w:val="16"/>
                                <w:szCs w:val="16"/>
                                <w:lang w:eastAsia="ja-JP"/>
                              </w:rPr>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4FDAEF" id="_x0000_t202" coordsize="21600,21600" o:spt="202" path="m,l,21600r21600,l21600,xe">
                <v:stroke joinstyle="miter"/>
                <v:path gradientshapeok="t" o:connecttype="rect"/>
              </v:shapetype>
              <v:shape id="テキスト ボックス 4" o:spid="_x0000_s1026" type="#_x0000_t202" style="position:absolute;left:0;text-align:left;margin-left:251.1pt;margin-top:4.85pt;width:129.9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" filled="f" stroked="f">
                <v:path arrowok="t"/>
                <v:textbox>
                  <w:txbxContent>
                    <w:p w:rsidR="00A25759" w:rsidRPr="00AE15D3" w:rsidRDefault="00A25759" w:rsidP="00D33A49">
                      <w:pPr>
                        <w:rPr>
                          <w:sz w:val="16"/>
                          <w:szCs w:val="16"/>
                        </w:rPr>
                      </w:pPr>
                      <w:r w:rsidRPr="00AE15D3">
                        <w:rPr>
                          <w:sz w:val="16"/>
                          <w:szCs w:val="16"/>
                        </w:rPr>
                        <w:t>From:</w:t>
                      </w:r>
                      <w:r w:rsidRPr="00AE15D3">
                        <w:rPr>
                          <w:rFonts w:hint="eastAsia"/>
                          <w:sz w:val="16"/>
                          <w:szCs w:val="16"/>
                          <w:lang w:eastAsia="ja-JP"/>
                        </w:rPr>
                        <w:t xml:space="preserve">   1/1/20</w:t>
                      </w:r>
                      <w:r>
                        <w:rPr>
                          <w:sz w:val="16"/>
                          <w:szCs w:val="16"/>
                          <w:lang w:eastAsia="ja-JP"/>
                        </w:rPr>
                        <w:t>22</w:t>
                      </w:r>
                    </w:p>
                    <w:p w:rsidR="00A25759" w:rsidRPr="00A92AC1" w:rsidRDefault="00A25759" w:rsidP="00D33A49">
                      <w:pPr>
                        <w:rPr>
                          <w:sz w:val="14"/>
                          <w:lang w:eastAsia="ja-JP"/>
                        </w:rPr>
                      </w:pPr>
                      <w:r w:rsidRPr="00AE15D3">
                        <w:rPr>
                          <w:sz w:val="16"/>
                          <w:szCs w:val="16"/>
                        </w:rPr>
                        <w:t>To:</w:t>
                      </w:r>
                      <w:r w:rsidRPr="00AE15D3">
                        <w:rPr>
                          <w:rFonts w:hint="eastAsia"/>
                          <w:sz w:val="16"/>
                          <w:szCs w:val="16"/>
                          <w:lang w:eastAsia="ja-JP"/>
                        </w:rPr>
                        <w:t xml:space="preserve">      12/31/20</w:t>
                      </w:r>
                      <w:r>
                        <w:rPr>
                          <w:sz w:val="16"/>
                          <w:szCs w:val="16"/>
                          <w:lang w:eastAsia="ja-JP"/>
                        </w:rPr>
                        <w:t>22</w:t>
                      </w:r>
                    </w:p>
                  </w:txbxContent>
                </v:textbox>
              </v:shape>
            </w:pict>
          </mc:Fallback>
        </mc:AlternateContent>
      </w:r>
      <w:r>
        <w:rPr>
          <w:rFonts w:ascii="Arial" w:hAnsi="Arial" w:cs="Arial"/>
          <w:noProof/>
          <w:lang w:val="en-US" w:eastAsia="ja-JP"/>
        </w:rPr>
        <mc:AlternateContent>
          <mc:Choice Requires="wps">
            <w:drawing>
              <wp:anchor distT="0" distB="0" distL="114300" distR="114300" simplePos="0" relativeHeight="251657216" behindDoc="0" locked="0" layoutInCell="1" allowOverlap="1" wp14:anchorId="6310B5D2">
                <wp:simplePos x="0" y="0"/>
                <wp:positionH relativeFrom="column">
                  <wp:posOffset>3041650</wp:posOffset>
                </wp:positionH>
                <wp:positionV relativeFrom="paragraph">
                  <wp:posOffset>139065</wp:posOffset>
                </wp:positionV>
                <wp:extent cx="1905000" cy="426085"/>
                <wp:effectExtent l="0" t="0" r="0" b="5715"/>
                <wp:wrapNone/>
                <wp:docPr id="1"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4260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B23DF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margin-left:239.5pt;margin-top:10.95pt;width:150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">
                <v:path arrowok="t"/>
              </v:shape>
            </w:pict>
          </mc:Fallback>
        </mc:AlternateContent>
      </w:r>
      <w:r w:rsidR="00D33A49" w:rsidRPr="0021309D">
        <w:rPr>
          <w:rFonts w:ascii="Arial" w:hAnsi="Arial" w:cs="Arial"/>
        </w:rPr>
        <w:t xml:space="preserve">　　　　　　　　　　　　　　　　　　　</w:t>
      </w:r>
    </w:p>
    <w:p w:rsidR="00D33A49" w:rsidRPr="0021309D" w:rsidRDefault="00D33A49" w:rsidP="003F1977">
      <w:pPr>
        <w:tabs>
          <w:tab w:val="left" w:pos="202"/>
        </w:tabs>
        <w:autoSpaceDE w:val="0"/>
        <w:autoSpaceDN w:val="0"/>
        <w:ind w:firstLineChars="650" w:firstLine="1365"/>
        <w:jc w:val="left"/>
        <w:rPr>
          <w:rFonts w:ascii="Arial" w:hAnsi="Arial" w:cs="Arial"/>
          <w:szCs w:val="21"/>
          <w:lang w:eastAsia="ja-JP"/>
        </w:rPr>
      </w:pPr>
      <w:r w:rsidRPr="0021309D">
        <w:rPr>
          <w:rFonts w:ascii="Arial" w:hAnsi="Arial" w:cs="Arial"/>
        </w:rPr>
        <w:t>Business reports for the</w:t>
      </w:r>
      <w:r w:rsidR="00CA5F44" w:rsidRPr="0021309D">
        <w:rPr>
          <w:rFonts w:ascii="Arial" w:hAnsi="Arial" w:cs="Arial"/>
          <w:lang w:eastAsia="ja-JP"/>
        </w:rPr>
        <w:t xml:space="preserve"> </w:t>
      </w:r>
      <w:r w:rsidR="004F07BA">
        <w:rPr>
          <w:rFonts w:ascii="Arial" w:hAnsi="Arial" w:cs="Arial" w:hint="eastAsia"/>
          <w:lang w:eastAsia="ja-JP"/>
        </w:rPr>
        <w:t>4</w:t>
      </w:r>
      <w:r w:rsidR="00A25759">
        <w:rPr>
          <w:rFonts w:ascii="Arial" w:hAnsi="Arial" w:cs="Arial"/>
          <w:lang w:eastAsia="ja-JP"/>
        </w:rPr>
        <w:t>th</w:t>
      </w:r>
      <w:r w:rsidR="00CA5F44" w:rsidRPr="0021309D">
        <w:rPr>
          <w:rFonts w:ascii="Arial" w:hAnsi="Arial" w:cs="Arial"/>
        </w:rPr>
        <w:t xml:space="preserve"> term</w:t>
      </w:r>
      <w:r w:rsidR="00A92AC1" w:rsidRPr="0021309D">
        <w:rPr>
          <w:rFonts w:ascii="Arial" w:hAnsi="Arial" w:cs="Arial"/>
          <w:lang w:eastAsia="ja-JP"/>
        </w:rPr>
        <w:tab/>
      </w:r>
      <w:r w:rsidR="00A92AC1" w:rsidRPr="0021309D">
        <w:rPr>
          <w:rFonts w:ascii="Arial" w:hAnsi="Arial" w:cs="Arial"/>
          <w:lang w:eastAsia="ja-JP"/>
        </w:rPr>
        <w:br/>
      </w:r>
      <w:r w:rsidRPr="0021309D">
        <w:rPr>
          <w:rFonts w:ascii="Arial" w:hAnsi="Arial" w:cs="Arial"/>
        </w:rPr>
        <w:t xml:space="preserve"> </w:t>
      </w:r>
    </w:p>
    <w:p w:rsidR="00D33A49" w:rsidRPr="0021309D" w:rsidRDefault="00D33A49" w:rsidP="00D33A49">
      <w:pPr>
        <w:tabs>
          <w:tab w:val="left" w:pos="202"/>
        </w:tabs>
        <w:autoSpaceDE w:val="0"/>
        <w:autoSpaceDN w:val="0"/>
        <w:jc w:val="right"/>
        <w:rPr>
          <w:rFonts w:ascii="Arial" w:hAnsi="Arial" w:cs="Arial"/>
          <w:szCs w:val="21"/>
        </w:rPr>
      </w:pPr>
      <w:r w:rsidRPr="0021309D">
        <w:rPr>
          <w:rFonts w:ascii="Arial" w:hAnsi="Arial" w:cs="Arial"/>
        </w:rPr>
        <w:t>Submitted on</w:t>
      </w:r>
      <w:r w:rsidR="00CA5F44" w:rsidRPr="0021309D">
        <w:rPr>
          <w:rFonts w:ascii="Arial" w:hAnsi="Arial" w:cs="Arial"/>
          <w:lang w:eastAsia="ja-JP"/>
        </w:rPr>
        <w:t xml:space="preserve"> </w:t>
      </w:r>
      <w:r w:rsidR="00DE633A">
        <w:rPr>
          <w:rFonts w:ascii="Arial" w:hAnsi="Arial" w:cs="Arial"/>
          <w:lang w:eastAsia="ja-JP"/>
        </w:rPr>
        <w:t>03</w:t>
      </w:r>
      <w:r w:rsidR="00CA5F44" w:rsidRPr="0021309D">
        <w:rPr>
          <w:rFonts w:ascii="Arial" w:hAnsi="Arial" w:cs="Arial"/>
          <w:lang w:eastAsia="ja-JP"/>
        </w:rPr>
        <w:t>/</w:t>
      </w:r>
      <w:r w:rsidR="00DE633A">
        <w:rPr>
          <w:rFonts w:ascii="Arial" w:hAnsi="Arial" w:cs="Arial"/>
          <w:lang w:eastAsia="ja-JP"/>
        </w:rPr>
        <w:t>3</w:t>
      </w:r>
      <w:r w:rsidR="00E34C23">
        <w:rPr>
          <w:rFonts w:ascii="Arial" w:hAnsi="Arial" w:cs="Arial"/>
          <w:lang w:eastAsia="ja-JP"/>
        </w:rPr>
        <w:t>0</w:t>
      </w:r>
      <w:r w:rsidR="00CA5F44" w:rsidRPr="0021309D">
        <w:rPr>
          <w:rFonts w:ascii="Arial" w:hAnsi="Arial" w:cs="Arial"/>
          <w:lang w:eastAsia="ja-JP"/>
        </w:rPr>
        <w:t>/</w:t>
      </w:r>
      <w:r w:rsidR="005C6B3E" w:rsidRPr="0021309D">
        <w:rPr>
          <w:rFonts w:ascii="Arial" w:hAnsi="Arial" w:cs="Arial" w:hint="eastAsia"/>
          <w:lang w:eastAsia="ja-JP"/>
        </w:rPr>
        <w:t>20</w:t>
      </w:r>
      <w:r w:rsidR="00414233" w:rsidRPr="0021309D">
        <w:rPr>
          <w:rFonts w:ascii="Arial" w:hAnsi="Arial" w:cs="Arial"/>
          <w:lang w:eastAsia="ja-JP"/>
        </w:rPr>
        <w:t>2</w:t>
      </w:r>
      <w:r w:rsidR="004F07BA">
        <w:rPr>
          <w:rFonts w:ascii="Arial" w:hAnsi="Arial" w:cs="Arial"/>
          <w:lang w:eastAsia="ja-JP"/>
        </w:rPr>
        <w:t>3</w:t>
      </w:r>
      <w:r w:rsidR="00A92AC1" w:rsidRPr="0021309D">
        <w:rPr>
          <w:rFonts w:ascii="Arial" w:hAnsi="Arial" w:cs="Arial"/>
          <w:u w:val="single"/>
        </w:rPr>
        <w:t xml:space="preserve">      </w:t>
      </w:r>
      <w:r w:rsidR="00A92AC1" w:rsidRPr="0021309D">
        <w:rPr>
          <w:rFonts w:ascii="Arial" w:hAnsi="Arial" w:cs="Arial"/>
          <w:u w:val="single"/>
          <w:lang w:eastAsia="ja-JP"/>
        </w:rPr>
        <w:t xml:space="preserve">　</w:t>
      </w:r>
      <w:r w:rsidRPr="0021309D">
        <w:rPr>
          <w:rFonts w:ascii="Arial" w:hAnsi="Arial" w:cs="Arial"/>
          <w:szCs w:val="21"/>
          <w:u w:val="single"/>
        </w:rPr>
        <w:t xml:space="preserve">        </w:t>
      </w:r>
    </w:p>
    <w:p w:rsidR="00D33A49" w:rsidRPr="0021309D" w:rsidRDefault="00D33A49" w:rsidP="00D33A49">
      <w:pPr>
        <w:tabs>
          <w:tab w:val="left" w:pos="202"/>
        </w:tabs>
        <w:autoSpaceDE w:val="0"/>
        <w:autoSpaceDN w:val="0"/>
        <w:rPr>
          <w:rFonts w:ascii="Arial" w:hAnsi="Arial" w:cs="Arial"/>
          <w:szCs w:val="21"/>
        </w:rPr>
      </w:pPr>
      <w:r w:rsidRPr="0021309D">
        <w:rPr>
          <w:rFonts w:ascii="Arial" w:hAnsi="Arial" w:cs="Arial"/>
        </w:rPr>
        <w:t xml:space="preserve">　　　　　　　　　　　　　　　　</w:t>
      </w:r>
      <w:r w:rsidR="00CA5F44" w:rsidRPr="0021309D">
        <w:rPr>
          <w:rFonts w:ascii="Arial" w:hAnsi="Arial" w:cs="Arial"/>
          <w:lang w:eastAsia="ja-JP"/>
        </w:rPr>
        <w:t>Name of Business</w:t>
      </w:r>
      <w:r w:rsidRPr="0021309D">
        <w:rPr>
          <w:rFonts w:ascii="Arial" w:hAnsi="Arial" w:cs="Arial"/>
        </w:rPr>
        <w:t>:</w:t>
      </w:r>
      <w:r w:rsidR="00FD0E74" w:rsidRPr="0021309D">
        <w:rPr>
          <w:rFonts w:ascii="Arial" w:hAnsi="Arial" w:cs="Arial" w:hint="eastAsia"/>
          <w:lang w:eastAsia="ja-JP"/>
        </w:rPr>
        <w:t xml:space="preserve"> </w:t>
      </w:r>
      <w:r w:rsidR="001E5B59" w:rsidRPr="0021309D">
        <w:rPr>
          <w:rFonts w:ascii="Arial" w:hAnsi="Arial" w:cs="Arial"/>
          <w:lang w:eastAsia="ja-JP"/>
        </w:rPr>
        <w:t>Green Visor Capital II</w:t>
      </w:r>
      <w:r w:rsidR="00596A47" w:rsidRPr="0021309D">
        <w:rPr>
          <w:rFonts w:ascii="Arial" w:hAnsi="Arial" w:cs="Arial"/>
          <w:lang w:eastAsia="ja-JP"/>
        </w:rPr>
        <w:t>I</w:t>
      </w:r>
      <w:r w:rsidR="001E5B59" w:rsidRPr="0021309D">
        <w:rPr>
          <w:rFonts w:ascii="Arial" w:hAnsi="Arial" w:cs="Arial"/>
          <w:lang w:eastAsia="ja-JP"/>
        </w:rPr>
        <w:t xml:space="preserve"> GP, LLC</w:t>
      </w:r>
    </w:p>
    <w:p w:rsidR="006529A8" w:rsidRPr="0021309D" w:rsidRDefault="00D33A49" w:rsidP="00D33A49">
      <w:pPr>
        <w:tabs>
          <w:tab w:val="left" w:pos="202"/>
        </w:tabs>
        <w:autoSpaceDE w:val="0"/>
        <w:autoSpaceDN w:val="0"/>
        <w:rPr>
          <w:rFonts w:ascii="Arial" w:hAnsi="Arial" w:cs="Arial"/>
          <w:lang w:eastAsia="ja-JP"/>
        </w:rPr>
      </w:pPr>
      <w:r w:rsidRPr="0021309D">
        <w:rPr>
          <w:rFonts w:ascii="Arial" w:hAnsi="Arial" w:cs="Arial"/>
        </w:rPr>
        <w:t xml:space="preserve">　　　　　　　　　　　　　　　　</w:t>
      </w:r>
      <w:r w:rsidRPr="0021309D">
        <w:rPr>
          <w:rFonts w:ascii="Arial" w:hAnsi="Arial" w:cs="Arial"/>
        </w:rPr>
        <w:t>Address or location:</w:t>
      </w:r>
      <w:r w:rsidR="00FD0E74" w:rsidRPr="0021309D">
        <w:rPr>
          <w:rFonts w:ascii="Arial" w:hAnsi="Arial" w:cs="Arial" w:hint="eastAsia"/>
          <w:lang w:eastAsia="ja-JP"/>
        </w:rPr>
        <w:t xml:space="preserve"> </w:t>
      </w:r>
    </w:p>
    <w:p w:rsidR="001E5B59" w:rsidRPr="0021309D" w:rsidRDefault="006529A8" w:rsidP="001E5B59">
      <w:pPr>
        <w:tabs>
          <w:tab w:val="left" w:pos="202"/>
        </w:tabs>
        <w:autoSpaceDE w:val="0"/>
        <w:autoSpaceDN w:val="0"/>
        <w:rPr>
          <w:rFonts w:ascii="Arial" w:hAnsi="Arial" w:cs="Arial"/>
          <w:lang w:eastAsia="ja-JP"/>
        </w:rPr>
      </w:pPr>
      <w:r w:rsidRPr="0021309D">
        <w:rPr>
          <w:rFonts w:ascii="Arial" w:hAnsi="Arial" w:cs="Arial" w:hint="eastAsia"/>
          <w:lang w:eastAsia="ja-JP"/>
        </w:rPr>
        <w:tab/>
      </w:r>
      <w:r w:rsidRPr="0021309D">
        <w:rPr>
          <w:rFonts w:ascii="Arial" w:hAnsi="Arial" w:cs="Arial" w:hint="eastAsia"/>
          <w:lang w:eastAsia="ja-JP"/>
        </w:rPr>
        <w:tab/>
      </w:r>
      <w:r w:rsidRPr="0021309D">
        <w:rPr>
          <w:rFonts w:ascii="Arial" w:hAnsi="Arial" w:cs="Arial" w:hint="eastAsia"/>
          <w:lang w:eastAsia="ja-JP"/>
        </w:rPr>
        <w:tab/>
      </w:r>
      <w:r w:rsidRPr="0021309D">
        <w:rPr>
          <w:rFonts w:ascii="Arial" w:hAnsi="Arial" w:cs="Arial" w:hint="eastAsia"/>
          <w:lang w:eastAsia="ja-JP"/>
        </w:rPr>
        <w:tab/>
      </w:r>
      <w:r w:rsidRPr="0021309D">
        <w:rPr>
          <w:rFonts w:ascii="Arial" w:hAnsi="Arial" w:cs="Arial" w:hint="eastAsia"/>
          <w:lang w:eastAsia="ja-JP"/>
        </w:rPr>
        <w:tab/>
      </w:r>
      <w:r w:rsidR="001E5B59" w:rsidRPr="0021309D">
        <w:rPr>
          <w:rFonts w:ascii="Arial" w:hAnsi="Arial" w:cs="Arial" w:hint="eastAsia"/>
          <w:lang w:eastAsia="ja-JP"/>
        </w:rPr>
        <w:tab/>
      </w:r>
      <w:r w:rsidR="001E5B59" w:rsidRPr="0021309D">
        <w:rPr>
          <w:rFonts w:ascii="Arial" w:hAnsi="Arial" w:cs="Arial"/>
          <w:lang w:eastAsia="ja-JP"/>
        </w:rPr>
        <w:t>88 Kearny Street, Suite 850</w:t>
      </w:r>
    </w:p>
    <w:p w:rsidR="00FD0E74" w:rsidRPr="0021309D" w:rsidRDefault="001E5B59" w:rsidP="001E5B59">
      <w:pPr>
        <w:tabs>
          <w:tab w:val="left" w:pos="202"/>
        </w:tabs>
        <w:autoSpaceDE w:val="0"/>
        <w:autoSpaceDN w:val="0"/>
        <w:rPr>
          <w:rFonts w:ascii="Arial" w:hAnsi="Arial" w:cs="Arial"/>
          <w:lang w:eastAsia="ja-JP"/>
        </w:rPr>
      </w:pPr>
      <w:r w:rsidRPr="0021309D">
        <w:rPr>
          <w:rFonts w:ascii="Arial" w:hAnsi="Arial" w:cs="Arial" w:hint="eastAsia"/>
          <w:lang w:eastAsia="ja-JP"/>
        </w:rPr>
        <w:tab/>
      </w:r>
      <w:r w:rsidRPr="0021309D">
        <w:rPr>
          <w:rFonts w:ascii="Arial" w:hAnsi="Arial" w:cs="Arial" w:hint="eastAsia"/>
          <w:lang w:eastAsia="ja-JP"/>
        </w:rPr>
        <w:tab/>
      </w:r>
      <w:r w:rsidRPr="0021309D">
        <w:rPr>
          <w:rFonts w:ascii="Arial" w:hAnsi="Arial" w:cs="Arial" w:hint="eastAsia"/>
          <w:lang w:eastAsia="ja-JP"/>
        </w:rPr>
        <w:tab/>
      </w:r>
      <w:r w:rsidRPr="0021309D">
        <w:rPr>
          <w:rFonts w:ascii="Arial" w:hAnsi="Arial" w:cs="Arial" w:hint="eastAsia"/>
          <w:lang w:eastAsia="ja-JP"/>
        </w:rPr>
        <w:tab/>
      </w:r>
      <w:r w:rsidRPr="0021309D">
        <w:rPr>
          <w:rFonts w:ascii="Arial" w:hAnsi="Arial" w:cs="Arial" w:hint="eastAsia"/>
          <w:lang w:eastAsia="ja-JP"/>
        </w:rPr>
        <w:tab/>
      </w:r>
      <w:r w:rsidRPr="0021309D">
        <w:rPr>
          <w:rFonts w:ascii="Arial" w:hAnsi="Arial" w:cs="Arial" w:hint="eastAsia"/>
          <w:lang w:eastAsia="ja-JP"/>
        </w:rPr>
        <w:tab/>
      </w:r>
      <w:r w:rsidRPr="0021309D">
        <w:rPr>
          <w:rFonts w:ascii="Arial" w:hAnsi="Arial" w:cs="Arial"/>
          <w:lang w:eastAsia="ja-JP"/>
        </w:rPr>
        <w:t>San Francisco, CA 94108</w:t>
      </w:r>
    </w:p>
    <w:p w:rsidR="00D33A49" w:rsidRPr="0021309D" w:rsidRDefault="00D33A49" w:rsidP="00D33A49">
      <w:pPr>
        <w:tabs>
          <w:tab w:val="left" w:pos="202"/>
        </w:tabs>
        <w:autoSpaceDE w:val="0"/>
        <w:autoSpaceDN w:val="0"/>
        <w:rPr>
          <w:rFonts w:ascii="Arial" w:hAnsi="Arial" w:cs="Arial"/>
          <w:szCs w:val="21"/>
          <w:lang w:eastAsia="ja-JP"/>
        </w:rPr>
      </w:pPr>
      <w:r w:rsidRPr="0021309D">
        <w:rPr>
          <w:rFonts w:ascii="Arial" w:hAnsi="Arial" w:cs="Arial"/>
          <w:lang w:eastAsia="ja-JP"/>
        </w:rPr>
        <w:t xml:space="preserve">　　　　　　　　　　　　　　　　</w:t>
      </w:r>
      <w:r w:rsidR="00CA5F44" w:rsidRPr="0021309D">
        <w:rPr>
          <w:rFonts w:ascii="Arial" w:hAnsi="Arial" w:cs="Arial"/>
        </w:rPr>
        <w:t>Name</w:t>
      </w:r>
      <w:r w:rsidRPr="0021309D">
        <w:rPr>
          <w:rFonts w:ascii="Arial" w:hAnsi="Arial" w:cs="Arial"/>
        </w:rPr>
        <w:t>:</w:t>
      </w:r>
      <w:r w:rsidR="001E5B59" w:rsidRPr="0021309D">
        <w:rPr>
          <w:rFonts w:ascii="Arial" w:hAnsi="Arial" w:cs="Arial" w:hint="eastAsia"/>
          <w:lang w:eastAsia="ja-JP"/>
        </w:rPr>
        <w:t xml:space="preserve"> </w:t>
      </w:r>
      <w:r w:rsidR="001E5B59" w:rsidRPr="0021309D">
        <w:rPr>
          <w:rFonts w:ascii="Arial" w:hAnsi="Arial" w:cs="Arial" w:hint="eastAsia"/>
          <w:lang w:eastAsia="ja-JP"/>
        </w:rPr>
        <w:tab/>
      </w:r>
      <w:r w:rsidR="001E5B59" w:rsidRPr="0021309D">
        <w:rPr>
          <w:rFonts w:ascii="Arial" w:hAnsi="Arial" w:cs="Arial"/>
          <w:lang w:eastAsia="ja-JP"/>
        </w:rPr>
        <w:t>Simon Yoo</w:t>
      </w:r>
      <w:r w:rsidR="001E5B59" w:rsidRPr="0021309D">
        <w:rPr>
          <w:rFonts w:ascii="Arial" w:hAnsi="Arial" w:cs="Arial" w:hint="eastAsia"/>
          <w:lang w:eastAsia="ja-JP"/>
        </w:rPr>
        <w:t xml:space="preserve">, </w:t>
      </w:r>
      <w:r w:rsidR="001E5B59" w:rsidRPr="0021309D">
        <w:rPr>
          <w:rFonts w:ascii="Arial" w:hAnsi="Arial" w:cs="Arial"/>
          <w:lang w:eastAsia="ja-JP"/>
        </w:rPr>
        <w:t>Managing Partner</w:t>
      </w:r>
    </w:p>
    <w:p w:rsidR="00CA5F44" w:rsidRPr="0021309D" w:rsidRDefault="00D33A49" w:rsidP="00391D6A">
      <w:pPr>
        <w:autoSpaceDE w:val="0"/>
        <w:autoSpaceDN w:val="0"/>
        <w:jc w:val="left"/>
        <w:rPr>
          <w:rFonts w:ascii="Arial" w:hAnsi="Arial" w:cs="Arial"/>
        </w:rPr>
      </w:pPr>
      <w:r w:rsidRPr="0021309D">
        <w:rPr>
          <w:rFonts w:ascii="Arial" w:hAnsi="Arial" w:cs="Arial"/>
          <w:sz w:val="20"/>
        </w:rPr>
        <w:t xml:space="preserve">　　　　　　　　　　　　　　　　　　　　</w:t>
      </w:r>
      <w:r w:rsidR="00CA5F44" w:rsidRPr="0021309D">
        <w:rPr>
          <w:rFonts w:ascii="Arial" w:hAnsi="Arial" w:cs="Arial"/>
        </w:rPr>
        <w:t xml:space="preserve">(Name and Title of the Representative </w:t>
      </w:r>
    </w:p>
    <w:p w:rsidR="00CA5F44" w:rsidRPr="0021309D" w:rsidRDefault="00CA5F44" w:rsidP="00CA5F44">
      <w:pPr>
        <w:autoSpaceDE w:val="0"/>
        <w:autoSpaceDN w:val="0"/>
        <w:jc w:val="right"/>
        <w:rPr>
          <w:rFonts w:ascii="Arial" w:hAnsi="Arial" w:cs="Arial"/>
          <w:lang w:eastAsia="ja-JP"/>
        </w:rPr>
      </w:pPr>
      <w:r w:rsidRPr="0021309D">
        <w:rPr>
          <w:rFonts w:ascii="Arial" w:hAnsi="Arial" w:cs="Arial"/>
        </w:rPr>
        <w:t xml:space="preserve">in the case that </w:t>
      </w:r>
      <w:proofErr w:type="spellStart"/>
      <w:r w:rsidRPr="0021309D">
        <w:rPr>
          <w:rFonts w:ascii="Arial" w:hAnsi="Arial" w:cs="Arial"/>
          <w:lang w:eastAsia="ja-JP"/>
        </w:rPr>
        <w:t>notifier</w:t>
      </w:r>
      <w:proofErr w:type="spellEnd"/>
      <w:r w:rsidRPr="0021309D">
        <w:rPr>
          <w:rFonts w:ascii="Arial" w:hAnsi="Arial" w:cs="Arial"/>
        </w:rPr>
        <w:t xml:space="preserve"> legal status is corporation)</w:t>
      </w:r>
    </w:p>
    <w:p w:rsidR="00D33A49" w:rsidRPr="0021309D" w:rsidRDefault="00D33A49" w:rsidP="00D33A49">
      <w:pPr>
        <w:tabs>
          <w:tab w:val="left" w:pos="202"/>
        </w:tabs>
        <w:autoSpaceDE w:val="0"/>
        <w:autoSpaceDN w:val="0"/>
        <w:rPr>
          <w:rFonts w:ascii="Arial" w:hAnsi="Arial" w:cs="Arial"/>
          <w:szCs w:val="21"/>
        </w:rPr>
      </w:pPr>
    </w:p>
    <w:p w:rsidR="00D33A49" w:rsidRPr="0021309D" w:rsidRDefault="00D33A49" w:rsidP="00D33A49">
      <w:pPr>
        <w:tabs>
          <w:tab w:val="left" w:pos="202"/>
        </w:tabs>
        <w:autoSpaceDE w:val="0"/>
        <w:autoSpaceDN w:val="0"/>
        <w:rPr>
          <w:rFonts w:ascii="Arial" w:hAnsi="Arial" w:cs="Arial"/>
          <w:szCs w:val="21"/>
        </w:rPr>
      </w:pPr>
      <w:r w:rsidRPr="0021309D">
        <w:rPr>
          <w:rFonts w:ascii="Arial" w:hAnsi="Arial" w:cs="Arial"/>
        </w:rPr>
        <w:t>(Note)</w:t>
      </w:r>
    </w:p>
    <w:p w:rsidR="00D33A49" w:rsidRPr="0021309D" w:rsidRDefault="00D33A49" w:rsidP="00D33A49">
      <w:pPr>
        <w:tabs>
          <w:tab w:val="left" w:pos="202"/>
        </w:tabs>
        <w:autoSpaceDE w:val="0"/>
        <w:autoSpaceDN w:val="0"/>
        <w:rPr>
          <w:rFonts w:ascii="Arial" w:hAnsi="Arial" w:cs="Arial"/>
          <w:szCs w:val="21"/>
        </w:rPr>
      </w:pPr>
      <w:r w:rsidRPr="0021309D">
        <w:rPr>
          <w:rFonts w:ascii="Arial" w:hAnsi="Arial" w:cs="Arial"/>
        </w:rPr>
        <w:t xml:space="preserve">　</w:t>
      </w:r>
      <w:r w:rsidRPr="0021309D">
        <w:rPr>
          <w:rFonts w:ascii="Arial" w:hAnsi="Arial" w:cs="Arial"/>
        </w:rPr>
        <w:t xml:space="preserve">If submitting a </w:t>
      </w:r>
      <w:r w:rsidR="0054755B" w:rsidRPr="0021309D">
        <w:rPr>
          <w:rFonts w:ascii="Arial" w:hAnsi="Arial" w:cs="Arial" w:hint="eastAsia"/>
          <w:lang w:eastAsia="ja-JP"/>
        </w:rPr>
        <w:t>B</w:t>
      </w:r>
      <w:r w:rsidRPr="0021309D">
        <w:rPr>
          <w:rFonts w:ascii="Arial" w:hAnsi="Arial" w:cs="Arial"/>
        </w:rPr>
        <w:t xml:space="preserve">usiness report on paper, </w:t>
      </w:r>
      <w:r w:rsidR="00F20C77" w:rsidRPr="0021309D">
        <w:rPr>
          <w:rFonts w:ascii="Arial" w:hAnsi="Arial" w:cs="Arial"/>
          <w:lang w:eastAsia="ja-JP"/>
        </w:rPr>
        <w:t>affix</w:t>
      </w:r>
      <w:r w:rsidRPr="0021309D">
        <w:rPr>
          <w:rFonts w:ascii="Arial" w:hAnsi="Arial" w:cs="Arial"/>
        </w:rPr>
        <w:t xml:space="preserve"> the seal of the </w:t>
      </w:r>
      <w:proofErr w:type="spellStart"/>
      <w:r w:rsidR="005A5EEA" w:rsidRPr="0021309D">
        <w:rPr>
          <w:rFonts w:ascii="Arial" w:hAnsi="Arial" w:cs="Arial"/>
          <w:lang w:eastAsia="ja-JP"/>
        </w:rPr>
        <w:t>notifier</w:t>
      </w:r>
      <w:proofErr w:type="spellEnd"/>
      <w:r w:rsidRPr="0021309D">
        <w:rPr>
          <w:rFonts w:ascii="Arial" w:hAnsi="Arial" w:cs="Arial"/>
        </w:rPr>
        <w:t xml:space="preserve"> next to the name if the </w:t>
      </w:r>
      <w:proofErr w:type="spellStart"/>
      <w:r w:rsidR="005A5EEA" w:rsidRPr="0021309D">
        <w:rPr>
          <w:rFonts w:ascii="Arial" w:hAnsi="Arial" w:cs="Arial"/>
          <w:lang w:eastAsia="ja-JP"/>
        </w:rPr>
        <w:t>notifier</w:t>
      </w:r>
      <w:proofErr w:type="spellEnd"/>
      <w:r w:rsidRPr="0021309D">
        <w:rPr>
          <w:rFonts w:ascii="Arial" w:hAnsi="Arial" w:cs="Arial"/>
        </w:rPr>
        <w:t xml:space="preserve"> is an individual</w:t>
      </w:r>
      <w:r w:rsidR="00F20C77" w:rsidRPr="0021309D">
        <w:rPr>
          <w:rFonts w:ascii="Arial" w:hAnsi="Arial" w:cs="Arial"/>
          <w:lang w:eastAsia="ja-JP"/>
        </w:rPr>
        <w:t>,</w:t>
      </w:r>
      <w:r w:rsidRPr="0021309D">
        <w:rPr>
          <w:rFonts w:ascii="Arial" w:hAnsi="Arial" w:cs="Arial"/>
        </w:rPr>
        <w:t xml:space="preserve"> or </w:t>
      </w:r>
      <w:r w:rsidR="00F20C77" w:rsidRPr="0021309D">
        <w:rPr>
          <w:rFonts w:ascii="Arial" w:hAnsi="Arial" w:cs="Arial"/>
          <w:lang w:eastAsia="ja-JP"/>
        </w:rPr>
        <w:t xml:space="preserve">the seal </w:t>
      </w:r>
      <w:r w:rsidRPr="0021309D">
        <w:rPr>
          <w:rFonts w:ascii="Arial" w:hAnsi="Arial" w:cs="Arial"/>
        </w:rPr>
        <w:t xml:space="preserve">of the representative person next to the name and position of the person in the case of a corporate </w:t>
      </w:r>
      <w:proofErr w:type="spellStart"/>
      <w:r w:rsidR="005A5EEA" w:rsidRPr="0021309D">
        <w:rPr>
          <w:rFonts w:ascii="Arial" w:hAnsi="Arial" w:cs="Arial"/>
          <w:lang w:eastAsia="ja-JP"/>
        </w:rPr>
        <w:t>notifier</w:t>
      </w:r>
      <w:proofErr w:type="spellEnd"/>
      <w:r w:rsidRPr="0021309D">
        <w:rPr>
          <w:rFonts w:ascii="Arial" w:hAnsi="Arial" w:cs="Arial"/>
        </w:rPr>
        <w:t xml:space="preserve">. A signature can substitute </w:t>
      </w:r>
      <w:r w:rsidR="00F20C77" w:rsidRPr="0021309D">
        <w:rPr>
          <w:rFonts w:ascii="Arial" w:hAnsi="Arial" w:cs="Arial"/>
          <w:lang w:eastAsia="ja-JP"/>
        </w:rPr>
        <w:t xml:space="preserve">for </w:t>
      </w:r>
      <w:r w:rsidR="004E6437" w:rsidRPr="0021309D">
        <w:rPr>
          <w:rFonts w:ascii="Arial" w:hAnsi="Arial" w:cs="Arial"/>
          <w:lang w:eastAsia="ja-JP"/>
        </w:rPr>
        <w:t>a</w:t>
      </w:r>
      <w:r w:rsidRPr="0021309D">
        <w:rPr>
          <w:rFonts w:ascii="Arial" w:hAnsi="Arial" w:cs="Arial"/>
        </w:rPr>
        <w:t xml:space="preserve"> seal if there is </w:t>
      </w:r>
      <w:r w:rsidR="00F20C77" w:rsidRPr="0021309D">
        <w:rPr>
          <w:rFonts w:ascii="Arial" w:hAnsi="Arial" w:cs="Arial"/>
          <w:lang w:eastAsia="ja-JP"/>
        </w:rPr>
        <w:t>an unavoidable</w:t>
      </w:r>
      <w:r w:rsidRPr="0021309D">
        <w:rPr>
          <w:rFonts w:ascii="Arial" w:hAnsi="Arial" w:cs="Arial"/>
        </w:rPr>
        <w:t xml:space="preserve"> reason.</w:t>
      </w:r>
    </w:p>
    <w:p w:rsidR="0073306C" w:rsidRPr="0021309D" w:rsidRDefault="0073306C" w:rsidP="0073306C">
      <w:pPr>
        <w:tabs>
          <w:tab w:val="left" w:pos="202"/>
        </w:tabs>
        <w:autoSpaceDE w:val="0"/>
        <w:autoSpaceDN w:val="0"/>
        <w:rPr>
          <w:rFonts w:ascii="Arial" w:hAnsi="Arial" w:cs="Arial"/>
          <w:b/>
          <w:i/>
          <w:szCs w:val="21"/>
          <w:lang w:eastAsia="ja-JP"/>
        </w:rPr>
      </w:pPr>
    </w:p>
    <w:p w:rsidR="00252853" w:rsidRPr="0021309D" w:rsidRDefault="00252853" w:rsidP="00252853">
      <w:pPr>
        <w:tabs>
          <w:tab w:val="left" w:pos="202"/>
        </w:tabs>
        <w:autoSpaceDE w:val="0"/>
        <w:autoSpaceDN w:val="0"/>
        <w:rPr>
          <w:rFonts w:ascii="Arial" w:hAnsi="Arial" w:cs="Arial"/>
          <w:szCs w:val="21"/>
          <w:lang w:eastAsia="ja-JP"/>
        </w:rPr>
      </w:pPr>
      <w:r w:rsidRPr="0021309D">
        <w:rPr>
          <w:rFonts w:ascii="Arial" w:hAnsi="Arial" w:cs="Arial"/>
          <w:szCs w:val="21"/>
          <w:lang w:eastAsia="ja-JP"/>
        </w:rPr>
        <w:t>(Note)</w:t>
      </w:r>
    </w:p>
    <w:p w:rsidR="0073306C" w:rsidRPr="0021309D" w:rsidRDefault="00252853" w:rsidP="00252853">
      <w:pPr>
        <w:tabs>
          <w:tab w:val="left" w:pos="202"/>
        </w:tabs>
        <w:autoSpaceDE w:val="0"/>
        <w:autoSpaceDN w:val="0"/>
        <w:rPr>
          <w:rFonts w:ascii="Arial" w:hAnsi="Arial" w:cs="Arial"/>
          <w:szCs w:val="21"/>
          <w:lang w:eastAsia="ja-JP"/>
        </w:rPr>
      </w:pPr>
      <w:r w:rsidRPr="0021309D">
        <w:rPr>
          <w:rFonts w:ascii="Arial" w:hAnsi="Arial" w:cs="Arial"/>
          <w:szCs w:val="21"/>
          <w:lang w:eastAsia="ja-JP"/>
        </w:rPr>
        <w:t xml:space="preserve">A person who has submitted a written notification referred to in Article 63, paragraph (2) or Article 63, paragraph (8) of the </w:t>
      </w:r>
      <w:proofErr w:type="spellStart"/>
      <w:r w:rsidRPr="0021309D">
        <w:rPr>
          <w:rFonts w:ascii="Arial" w:hAnsi="Arial" w:cs="Arial"/>
          <w:szCs w:val="21"/>
          <w:lang w:eastAsia="ja-JP"/>
        </w:rPr>
        <w:t>FIEA</w:t>
      </w:r>
      <w:proofErr w:type="spellEnd"/>
      <w:r w:rsidRPr="0021309D">
        <w:rPr>
          <w:rFonts w:ascii="Arial" w:hAnsi="Arial" w:cs="Arial"/>
          <w:szCs w:val="21"/>
          <w:lang w:eastAsia="ja-JP"/>
        </w:rPr>
        <w:t xml:space="preserve"> while also entering the former name in the relevant document may enter the former name in the parentheses together with the present name or only the former name in the name column until the person files a notification to change the former name entered in these documents.</w:t>
      </w:r>
    </w:p>
    <w:p w:rsidR="00D33A49" w:rsidRPr="0021309D" w:rsidRDefault="00D33A49" w:rsidP="00D33A49">
      <w:pPr>
        <w:tabs>
          <w:tab w:val="left" w:pos="202"/>
        </w:tabs>
        <w:autoSpaceDE w:val="0"/>
        <w:autoSpaceDN w:val="0"/>
        <w:rPr>
          <w:rFonts w:ascii="Arial" w:hAnsi="Arial" w:cs="Arial"/>
          <w:szCs w:val="21"/>
        </w:rPr>
      </w:pPr>
      <w:r w:rsidRPr="0021309D">
        <w:rPr>
          <w:rFonts w:ascii="Arial" w:hAnsi="Arial" w:cs="Arial"/>
        </w:rPr>
        <w:t xml:space="preserve">1. </w:t>
      </w:r>
      <w:r w:rsidR="005A5EEA" w:rsidRPr="0021309D">
        <w:rPr>
          <w:rFonts w:ascii="Arial" w:hAnsi="Arial"/>
        </w:rPr>
        <w:t>Operational status of business</w:t>
      </w:r>
    </w:p>
    <w:p w:rsidR="00D33A49" w:rsidRPr="0021309D" w:rsidRDefault="00D33A49" w:rsidP="00D33A49">
      <w:pPr>
        <w:tabs>
          <w:tab w:val="left" w:pos="202"/>
        </w:tabs>
        <w:autoSpaceDE w:val="0"/>
        <w:autoSpaceDN w:val="0"/>
        <w:rPr>
          <w:rFonts w:ascii="Arial" w:hAnsi="Arial" w:cs="Arial"/>
          <w:szCs w:val="21"/>
        </w:rPr>
      </w:pPr>
      <w:r w:rsidRPr="0021309D">
        <w:rPr>
          <w:rFonts w:ascii="Arial" w:hAnsi="Arial" w:cs="Arial"/>
        </w:rPr>
        <w:t xml:space="preserve">　</w:t>
      </w:r>
      <w:r w:rsidRPr="0021309D">
        <w:rPr>
          <w:rFonts w:ascii="Arial" w:hAnsi="Arial" w:cs="Arial"/>
        </w:rPr>
        <w:t xml:space="preserve">(1) </w:t>
      </w:r>
      <w:r w:rsidR="005A5EEA" w:rsidRPr="00E34C23">
        <w:rPr>
          <w:rFonts w:ascii="Arial" w:hAnsi="Arial"/>
        </w:rPr>
        <w:t>Date of notification</w:t>
      </w:r>
    </w:p>
    <w:p w:rsidR="00D33A49" w:rsidRPr="0021309D" w:rsidRDefault="00D33A49" w:rsidP="00D33A49">
      <w:pPr>
        <w:tabs>
          <w:tab w:val="left" w:pos="202"/>
        </w:tabs>
        <w:autoSpaceDE w:val="0"/>
        <w:autoSpaceDN w:val="0"/>
        <w:rPr>
          <w:rFonts w:ascii="Arial" w:hAnsi="Arial" w:cs="Arial"/>
          <w:szCs w:val="21"/>
        </w:rPr>
      </w:pPr>
      <w:r w:rsidRPr="0021309D">
        <w:rPr>
          <w:rFonts w:ascii="Arial" w:hAnsi="Arial" w:cs="Arial"/>
        </w:rPr>
        <w:t xml:space="preserve">　　</w:t>
      </w:r>
      <w:r w:rsidRPr="0021309D">
        <w:rPr>
          <w:rFonts w:ascii="ＭＳ ゴシック" w:eastAsia="ＭＳ ゴシック" w:hAnsi="ＭＳ ゴシック" w:cs="ＭＳ ゴシック" w:hint="eastAsia"/>
        </w:rPr>
        <w:t>①</w:t>
      </w:r>
      <w:r w:rsidR="005A5EEA" w:rsidRPr="0021309D">
        <w:rPr>
          <w:rFonts w:ascii="Arial" w:hAnsi="Arial" w:cs="Arial"/>
          <w:lang w:eastAsia="ja-JP"/>
        </w:rPr>
        <w:t>N</w:t>
      </w:r>
      <w:r w:rsidR="005A5EEA" w:rsidRPr="0021309D">
        <w:rPr>
          <w:rFonts w:ascii="Arial" w:hAnsi="Arial" w:cs="Arial"/>
        </w:rPr>
        <w:t>otification</w:t>
      </w:r>
      <w:r w:rsidRPr="0021309D">
        <w:rPr>
          <w:rFonts w:ascii="Arial" w:hAnsi="Arial" w:cs="Arial"/>
        </w:rPr>
        <w:t xml:space="preserve"> in accordance with </w:t>
      </w:r>
      <w:proofErr w:type="spellStart"/>
      <w:r w:rsidRPr="0021309D">
        <w:rPr>
          <w:rFonts w:ascii="Arial" w:hAnsi="Arial" w:cs="Arial"/>
        </w:rPr>
        <w:t>FIEA</w:t>
      </w:r>
      <w:proofErr w:type="spellEnd"/>
      <w:r w:rsidRPr="0021309D">
        <w:rPr>
          <w:rFonts w:ascii="Arial" w:hAnsi="Arial" w:cs="Arial"/>
        </w:rPr>
        <w:t xml:space="preserve"> Article 63(2) or Article 63-3(1)</w:t>
      </w:r>
    </w:p>
    <w:p w:rsidR="00D33A49" w:rsidRPr="0021309D" w:rsidRDefault="00D33A49" w:rsidP="00D33A49">
      <w:pPr>
        <w:tabs>
          <w:tab w:val="left" w:pos="202"/>
        </w:tabs>
        <w:autoSpaceDE w:val="0"/>
        <w:autoSpaceDN w:val="0"/>
        <w:rPr>
          <w:rFonts w:ascii="Arial" w:hAnsi="Arial" w:cs="Arial"/>
          <w:szCs w:val="21"/>
        </w:rPr>
      </w:pPr>
      <w:r w:rsidRPr="0021309D">
        <w:rPr>
          <w:rFonts w:ascii="Arial" w:hAnsi="Arial" w:cs="Arial"/>
        </w:rPr>
        <w:t xml:space="preserve">　　　　　　</w:t>
      </w:r>
      <w:r w:rsidR="005A5EEA" w:rsidRPr="0021309D">
        <w:rPr>
          <w:rFonts w:ascii="Arial" w:hAnsi="Arial" w:cs="Arial"/>
        </w:rPr>
        <w:t xml:space="preserve">Date: </w:t>
      </w:r>
      <w:r w:rsidR="00596A47" w:rsidRPr="0021309D">
        <w:rPr>
          <w:rFonts w:ascii="Arial" w:hAnsi="Arial" w:cs="Arial"/>
        </w:rPr>
        <w:t>03/19/2019</w:t>
      </w:r>
    </w:p>
    <w:p w:rsidR="00D33A49" w:rsidRPr="0021309D" w:rsidRDefault="00D33A49" w:rsidP="00D33A49">
      <w:pPr>
        <w:tabs>
          <w:tab w:val="left" w:pos="202"/>
        </w:tabs>
        <w:autoSpaceDE w:val="0"/>
        <w:autoSpaceDN w:val="0"/>
        <w:ind w:left="630" w:hangingChars="300" w:hanging="630"/>
        <w:rPr>
          <w:rFonts w:ascii="Arial" w:hAnsi="Arial" w:cs="Arial"/>
          <w:szCs w:val="21"/>
        </w:rPr>
      </w:pPr>
      <w:r w:rsidRPr="0021309D">
        <w:rPr>
          <w:rFonts w:ascii="Arial" w:hAnsi="Arial" w:cs="Arial"/>
        </w:rPr>
        <w:t xml:space="preserve">　　</w:t>
      </w:r>
      <w:r w:rsidRPr="0021309D">
        <w:rPr>
          <w:rFonts w:ascii="ＭＳ ゴシック" w:eastAsia="ＭＳ ゴシック" w:hAnsi="ＭＳ ゴシック" w:cs="ＭＳ ゴシック" w:hint="eastAsia"/>
        </w:rPr>
        <w:t>②</w:t>
      </w:r>
      <w:r w:rsidR="005A5EEA" w:rsidRPr="0021309D">
        <w:rPr>
          <w:rFonts w:ascii="Arial" w:hAnsi="Arial" w:cs="Arial"/>
          <w:lang w:eastAsia="ja-JP"/>
        </w:rPr>
        <w:t>N</w:t>
      </w:r>
      <w:r w:rsidR="005A5EEA" w:rsidRPr="0021309D">
        <w:rPr>
          <w:rFonts w:ascii="Arial" w:hAnsi="Arial" w:cs="Arial"/>
        </w:rPr>
        <w:t>otification</w:t>
      </w:r>
      <w:r w:rsidRPr="0021309D">
        <w:rPr>
          <w:rFonts w:ascii="Arial" w:hAnsi="Arial" w:cs="Arial"/>
        </w:rPr>
        <w:t xml:space="preserve"> in accordance with Article 48(2), (4) or (6) of the Supplementary Provisions of the Act to Partially Amend the Securities and Exchange Act (Act No. 65 of 2006)</w:t>
      </w:r>
    </w:p>
    <w:p w:rsidR="00D33A49" w:rsidRPr="0021309D" w:rsidRDefault="00D33A49" w:rsidP="00D33A49">
      <w:pPr>
        <w:tabs>
          <w:tab w:val="left" w:pos="202"/>
        </w:tabs>
        <w:autoSpaceDE w:val="0"/>
        <w:autoSpaceDN w:val="0"/>
        <w:rPr>
          <w:rFonts w:ascii="Arial" w:hAnsi="Arial" w:cs="Arial"/>
          <w:szCs w:val="21"/>
        </w:rPr>
      </w:pPr>
      <w:r w:rsidRPr="0021309D">
        <w:rPr>
          <w:rFonts w:ascii="Arial" w:hAnsi="Arial" w:cs="Arial"/>
        </w:rPr>
        <w:t xml:space="preserve">　　　　　　</w:t>
      </w:r>
      <w:r w:rsidR="00675079" w:rsidRPr="0021309D">
        <w:rPr>
          <w:rFonts w:ascii="Arial" w:hAnsi="Arial" w:cs="Arial" w:hint="eastAsia"/>
          <w:lang w:eastAsia="ja-JP"/>
        </w:rPr>
        <w:t>Not Applicable</w:t>
      </w:r>
    </w:p>
    <w:p w:rsidR="00D33A49" w:rsidRPr="0021309D" w:rsidRDefault="00D33A49" w:rsidP="00D33A49">
      <w:pPr>
        <w:tabs>
          <w:tab w:val="left" w:pos="202"/>
        </w:tabs>
        <w:autoSpaceDE w:val="0"/>
        <w:autoSpaceDN w:val="0"/>
        <w:rPr>
          <w:rFonts w:ascii="Arial" w:hAnsi="Arial" w:cs="Arial"/>
          <w:lang w:eastAsia="ja-JP"/>
        </w:rPr>
      </w:pPr>
      <w:r w:rsidRPr="0021309D">
        <w:rPr>
          <w:rFonts w:ascii="Arial" w:hAnsi="Arial" w:cs="Arial"/>
        </w:rPr>
        <w:t xml:space="preserve">　</w:t>
      </w:r>
      <w:r w:rsidRPr="0021309D">
        <w:rPr>
          <w:rFonts w:ascii="Arial" w:hAnsi="Arial" w:cs="Arial"/>
        </w:rPr>
        <w:t xml:space="preserve">(2) </w:t>
      </w:r>
      <w:r w:rsidRPr="00E34C23">
        <w:rPr>
          <w:rFonts w:ascii="Arial" w:hAnsi="Arial"/>
        </w:rPr>
        <w:t>Type of current business operations</w:t>
      </w:r>
    </w:p>
    <w:p w:rsidR="00675079" w:rsidRPr="0021309D" w:rsidRDefault="00675079" w:rsidP="00D33A49">
      <w:pPr>
        <w:tabs>
          <w:tab w:val="left" w:pos="202"/>
        </w:tabs>
        <w:autoSpaceDE w:val="0"/>
        <w:autoSpaceDN w:val="0"/>
        <w:rPr>
          <w:rFonts w:ascii="Arial" w:hAnsi="Arial" w:cs="Arial"/>
          <w:szCs w:val="21"/>
          <w:lang w:eastAsia="ja-JP"/>
        </w:rPr>
      </w:pPr>
      <w:r w:rsidRPr="0021309D">
        <w:rPr>
          <w:rFonts w:ascii="Arial" w:hAnsi="Arial" w:cs="Arial" w:hint="eastAsia"/>
          <w:lang w:eastAsia="ja-JP"/>
        </w:rPr>
        <w:t xml:space="preserve">　　　　　　</w:t>
      </w:r>
      <w:proofErr w:type="spellStart"/>
      <w:r w:rsidRPr="0021309D">
        <w:rPr>
          <w:rFonts w:ascii="Arial" w:hAnsi="Arial" w:cs="Arial" w:hint="eastAsia"/>
          <w:lang w:eastAsia="ja-JP"/>
        </w:rPr>
        <w:t>SPBQII</w:t>
      </w:r>
      <w:proofErr w:type="spellEnd"/>
      <w:r w:rsidRPr="0021309D">
        <w:rPr>
          <w:rFonts w:ascii="Arial" w:hAnsi="Arial" w:cs="Arial" w:hint="eastAsia"/>
          <w:lang w:eastAsia="ja-JP"/>
        </w:rPr>
        <w:t xml:space="preserve"> (</w:t>
      </w:r>
      <w:r w:rsidR="009659E7" w:rsidRPr="0021309D">
        <w:rPr>
          <w:rFonts w:ascii="Arial" w:hAnsi="Arial" w:cs="Arial" w:hint="eastAsia"/>
          <w:lang w:eastAsia="ja-JP"/>
        </w:rPr>
        <w:t xml:space="preserve">private placement and </w:t>
      </w:r>
      <w:r w:rsidRPr="0021309D">
        <w:rPr>
          <w:rFonts w:ascii="Arial" w:hAnsi="Arial" w:cs="Arial" w:hint="eastAsia"/>
          <w:lang w:eastAsia="ja-JP"/>
        </w:rPr>
        <w:t>investment management)</w:t>
      </w:r>
    </w:p>
    <w:p w:rsidR="00D33A49" w:rsidRPr="0021309D" w:rsidRDefault="00D33A49" w:rsidP="00D33A49">
      <w:pPr>
        <w:tabs>
          <w:tab w:val="left" w:pos="202"/>
        </w:tabs>
        <w:autoSpaceDE w:val="0"/>
        <w:autoSpaceDN w:val="0"/>
        <w:rPr>
          <w:rFonts w:ascii="Arial" w:hAnsi="Arial" w:cs="Arial"/>
          <w:lang w:eastAsia="ja-JP"/>
        </w:rPr>
      </w:pPr>
      <w:r w:rsidRPr="0021309D">
        <w:rPr>
          <w:rFonts w:ascii="Arial" w:hAnsi="Arial" w:cs="Arial"/>
        </w:rPr>
        <w:t xml:space="preserve">　</w:t>
      </w:r>
      <w:r w:rsidRPr="0021309D">
        <w:rPr>
          <w:rFonts w:ascii="Arial" w:hAnsi="Arial" w:cs="Arial"/>
        </w:rPr>
        <w:t xml:space="preserve">(3) </w:t>
      </w:r>
      <w:r w:rsidRPr="00E34C23">
        <w:rPr>
          <w:rFonts w:ascii="Arial" w:hAnsi="Arial"/>
        </w:rPr>
        <w:t xml:space="preserve">Overview of business operations in the current </w:t>
      </w:r>
      <w:r w:rsidR="005A5EEA" w:rsidRPr="00E34C23">
        <w:rPr>
          <w:rFonts w:ascii="Arial" w:hAnsi="Arial"/>
        </w:rPr>
        <w:t>term</w:t>
      </w:r>
    </w:p>
    <w:p w:rsidR="00090322" w:rsidRPr="0021309D" w:rsidRDefault="0017760E" w:rsidP="00090322">
      <w:pPr>
        <w:tabs>
          <w:tab w:val="left" w:pos="567"/>
        </w:tabs>
        <w:autoSpaceDE w:val="0"/>
        <w:autoSpaceDN w:val="0"/>
        <w:ind w:left="567"/>
        <w:rPr>
          <w:rFonts w:ascii="Arial" w:hAnsi="Arial" w:cs="Arial"/>
          <w:color w:val="FF0000"/>
          <w:szCs w:val="21"/>
        </w:rPr>
      </w:pPr>
      <w:r w:rsidRPr="0021309D">
        <w:rPr>
          <w:rFonts w:ascii="Arial" w:hAnsi="Arial" w:cs="Arial"/>
          <w:szCs w:val="21"/>
          <w:lang w:eastAsia="ja-JP"/>
        </w:rPr>
        <w:lastRenderedPageBreak/>
        <w:t>T</w:t>
      </w:r>
      <w:r w:rsidR="00090322" w:rsidRPr="0021309D">
        <w:rPr>
          <w:rFonts w:ascii="Arial" w:hAnsi="Arial" w:cs="Arial"/>
          <w:szCs w:val="21"/>
          <w:lang w:eastAsia="ja-JP"/>
        </w:rPr>
        <w:t xml:space="preserve">he Fund </w:t>
      </w:r>
      <w:r w:rsidR="005100DA">
        <w:rPr>
          <w:rFonts w:ascii="Arial" w:hAnsi="Arial" w:cs="Arial"/>
          <w:szCs w:val="21"/>
          <w:lang w:eastAsia="ja-JP"/>
        </w:rPr>
        <w:t xml:space="preserve">made one follow-on investment during 2022 (a </w:t>
      </w:r>
      <w:r w:rsidR="00090322" w:rsidRPr="0021309D">
        <w:rPr>
          <w:rFonts w:ascii="Arial" w:hAnsi="Arial" w:cs="Arial"/>
          <w:szCs w:val="21"/>
          <w:lang w:eastAsia="ja-JP"/>
        </w:rPr>
        <w:t>$</w:t>
      </w:r>
      <w:r w:rsidR="005100DA">
        <w:rPr>
          <w:rFonts w:ascii="Arial" w:hAnsi="Arial" w:cs="Arial"/>
          <w:szCs w:val="21"/>
          <w:lang w:eastAsia="ja-JP"/>
        </w:rPr>
        <w:t>4</w:t>
      </w:r>
      <w:r w:rsidR="00090322" w:rsidRPr="0021309D">
        <w:rPr>
          <w:rFonts w:ascii="Arial" w:hAnsi="Arial" w:cs="Arial"/>
          <w:szCs w:val="21"/>
          <w:lang w:eastAsia="ja-JP"/>
        </w:rPr>
        <w:t xml:space="preserve"> million</w:t>
      </w:r>
      <w:r w:rsidR="005100DA">
        <w:rPr>
          <w:rFonts w:ascii="Arial" w:hAnsi="Arial" w:cs="Arial"/>
          <w:szCs w:val="21"/>
          <w:lang w:eastAsia="ja-JP"/>
        </w:rPr>
        <w:t xml:space="preserve">).  The Fund also realized one exit during the year via </w:t>
      </w:r>
      <w:proofErr w:type="spellStart"/>
      <w:r w:rsidR="005100DA">
        <w:rPr>
          <w:rFonts w:ascii="Arial" w:hAnsi="Arial" w:cs="Arial"/>
          <w:szCs w:val="21"/>
          <w:lang w:eastAsia="ja-JP"/>
        </w:rPr>
        <w:t>Finmark’s</w:t>
      </w:r>
      <w:proofErr w:type="spellEnd"/>
      <w:r w:rsidR="005100DA">
        <w:rPr>
          <w:rFonts w:ascii="Arial" w:hAnsi="Arial" w:cs="Arial"/>
          <w:szCs w:val="21"/>
          <w:lang w:eastAsia="ja-JP"/>
        </w:rPr>
        <w:t xml:space="preserve"> acquisition by BILL. </w:t>
      </w:r>
    </w:p>
    <w:p w:rsidR="00D33A49" w:rsidRPr="0021309D" w:rsidRDefault="00D33A49" w:rsidP="00D33A49">
      <w:pPr>
        <w:tabs>
          <w:tab w:val="left" w:pos="202"/>
        </w:tabs>
        <w:autoSpaceDE w:val="0"/>
        <w:autoSpaceDN w:val="0"/>
        <w:rPr>
          <w:rFonts w:ascii="Arial" w:hAnsi="Arial" w:cs="Arial"/>
          <w:color w:val="000000"/>
          <w:szCs w:val="21"/>
          <w:lang w:eastAsia="ja-JP"/>
        </w:rPr>
      </w:pPr>
      <w:r w:rsidRPr="0021309D">
        <w:rPr>
          <w:rFonts w:ascii="Arial" w:hAnsi="Arial" w:cs="Arial"/>
        </w:rPr>
        <w:t xml:space="preserve">　</w:t>
      </w:r>
      <w:r w:rsidRPr="0021309D">
        <w:rPr>
          <w:rFonts w:ascii="Arial" w:hAnsi="Arial" w:cs="Arial"/>
        </w:rPr>
        <w:t xml:space="preserve">(4) </w:t>
      </w:r>
      <w:r w:rsidRPr="00E34C23">
        <w:rPr>
          <w:rFonts w:ascii="Arial" w:hAnsi="Arial"/>
        </w:rPr>
        <w:t xml:space="preserve">Information provided in the </w:t>
      </w:r>
      <w:r w:rsidR="002104E2" w:rsidRPr="00E34C23">
        <w:rPr>
          <w:rFonts w:ascii="Arial" w:hAnsi="Arial"/>
          <w:color w:val="000000"/>
        </w:rPr>
        <w:t>E</w:t>
      </w:r>
      <w:r w:rsidRPr="00E34C23">
        <w:rPr>
          <w:rFonts w:ascii="Arial" w:hAnsi="Arial"/>
          <w:color w:val="000000"/>
        </w:rPr>
        <w:t>xplanatory document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9"/>
      </w:tblGrid>
      <w:tr w:rsidR="00D33A49" w:rsidRPr="0021309D" w:rsidTr="00D33A49">
        <w:trPr>
          <w:trHeight w:val="45"/>
        </w:trPr>
        <w:tc>
          <w:tcPr>
            <w:tcW w:w="8079" w:type="dxa"/>
            <w:shd w:val="clear" w:color="auto" w:fill="auto"/>
            <w:tcMar>
              <w:top w:w="142" w:type="dxa"/>
              <w:bottom w:w="142" w:type="dxa"/>
            </w:tcMar>
          </w:tcPr>
          <w:p w:rsidR="00D33A49" w:rsidRPr="0021309D" w:rsidRDefault="00C24AE6" w:rsidP="00D33A49">
            <w:pPr>
              <w:autoSpaceDE w:val="0"/>
              <w:autoSpaceDN w:val="0"/>
              <w:jc w:val="left"/>
              <w:rPr>
                <w:rFonts w:ascii="Arial" w:hAnsi="Arial" w:cs="Arial"/>
                <w:szCs w:val="21"/>
                <w:lang w:eastAsia="ja-JP"/>
              </w:rPr>
            </w:pPr>
            <w:r w:rsidRPr="0021309D">
              <w:rPr>
                <w:rFonts w:ascii="Arial" w:hAnsi="Arial" w:cs="Arial"/>
              </w:rPr>
              <w:fldChar w:fldCharType="begin"/>
            </w:r>
            <w:r w:rsidRPr="0021309D">
              <w:rPr>
                <w:rFonts w:ascii="Arial" w:hAnsi="Arial" w:cs="Arial"/>
                <w:lang w:eastAsia="ja-JP"/>
              </w:rPr>
              <w:instrText xml:space="preserve"> </w:instrText>
            </w:r>
            <w:r w:rsidRPr="0021309D">
              <w:rPr>
                <w:rFonts w:ascii="Arial" w:hAnsi="Arial" w:cs="Arial" w:hint="eastAsia"/>
                <w:lang w:eastAsia="ja-JP"/>
              </w:rPr>
              <w:instrText>eq \o\ac</w:instrText>
            </w:r>
            <w:r w:rsidRPr="0021309D">
              <w:rPr>
                <w:rFonts w:ascii="ＭＳ 明朝" w:hAnsi="Arial" w:cs="Arial" w:hint="eastAsia"/>
                <w:position w:val="-4"/>
                <w:sz w:val="31"/>
                <w:lang w:eastAsia="ja-JP"/>
              </w:rPr>
              <w:instrText>(</w:instrText>
            </w:r>
            <w:r w:rsidRPr="0021309D">
              <w:rPr>
                <w:rFonts w:ascii="Arial" w:hAnsi="Arial" w:cs="Arial" w:hint="eastAsia"/>
                <w:lang w:eastAsia="ja-JP"/>
              </w:rPr>
              <w:instrText>○</w:instrText>
            </w:r>
            <w:r w:rsidRPr="0021309D">
              <w:rPr>
                <w:rFonts w:ascii="Arial" w:hAnsi="Arial" w:cs="Arial" w:hint="eastAsia"/>
                <w:lang w:eastAsia="ja-JP"/>
              </w:rPr>
              <w:instrText>,1)</w:instrText>
            </w:r>
            <w:r w:rsidRPr="0021309D">
              <w:rPr>
                <w:rFonts w:ascii="Arial" w:hAnsi="Arial" w:cs="Arial"/>
              </w:rPr>
              <w:fldChar w:fldCharType="end"/>
            </w:r>
            <w:r w:rsidR="00D33A49" w:rsidRPr="0021309D">
              <w:rPr>
                <w:rFonts w:ascii="Arial" w:hAnsi="Arial" w:cs="Arial"/>
              </w:rPr>
              <w:t>. Information provided in Form 21</w:t>
            </w:r>
            <w:r w:rsidR="005A5EEA" w:rsidRPr="0021309D">
              <w:rPr>
                <w:rFonts w:ascii="Arial" w:hAnsi="Arial" w:cs="Arial"/>
                <w:lang w:eastAsia="ja-JP"/>
              </w:rPr>
              <w:t>-3</w:t>
            </w:r>
          </w:p>
          <w:p w:rsidR="00D33A49" w:rsidRPr="0021309D" w:rsidRDefault="00D33A49" w:rsidP="00D33A49">
            <w:pPr>
              <w:autoSpaceDE w:val="0"/>
              <w:autoSpaceDN w:val="0"/>
              <w:jc w:val="left"/>
              <w:rPr>
                <w:rFonts w:ascii="Arial" w:hAnsi="Arial" w:cs="Arial"/>
              </w:rPr>
            </w:pPr>
            <w:r w:rsidRPr="0021309D">
              <w:rPr>
                <w:rFonts w:ascii="Arial" w:hAnsi="Arial" w:cs="Arial"/>
              </w:rPr>
              <w:t xml:space="preserve">2. Information provided in the </w:t>
            </w:r>
            <w:r w:rsidR="0054755B" w:rsidRPr="0021309D">
              <w:rPr>
                <w:rFonts w:ascii="Arial" w:hAnsi="Arial" w:cs="Arial" w:hint="eastAsia"/>
                <w:lang w:eastAsia="ja-JP"/>
              </w:rPr>
              <w:t>B</w:t>
            </w:r>
            <w:r w:rsidRPr="0021309D">
              <w:rPr>
                <w:rFonts w:ascii="Arial" w:hAnsi="Arial" w:cs="Arial"/>
              </w:rPr>
              <w:t>usiness report</w:t>
            </w:r>
            <w:r w:rsidR="005B2568" w:rsidRPr="0021309D">
              <w:rPr>
                <w:rFonts w:ascii="Arial" w:hAnsi="Arial" w:cs="Arial"/>
              </w:rPr>
              <w:t xml:space="preserve"> </w:t>
            </w:r>
          </w:p>
        </w:tc>
      </w:tr>
    </w:tbl>
    <w:p w:rsidR="00FF463B" w:rsidRPr="0021309D" w:rsidRDefault="00D33A49" w:rsidP="00595F4B">
      <w:pPr>
        <w:tabs>
          <w:tab w:val="left" w:pos="202"/>
        </w:tabs>
        <w:autoSpaceDE w:val="0"/>
        <w:autoSpaceDN w:val="0"/>
        <w:rPr>
          <w:rFonts w:ascii="Arial" w:hAnsi="Arial" w:cs="Arial"/>
        </w:rPr>
      </w:pPr>
      <w:r w:rsidRPr="0021309D">
        <w:rPr>
          <w:rFonts w:ascii="Arial" w:hAnsi="Arial" w:cs="Arial"/>
        </w:rPr>
        <w:t xml:space="preserve">　</w:t>
      </w:r>
      <w:r w:rsidRPr="0021309D">
        <w:rPr>
          <w:rFonts w:ascii="Arial" w:hAnsi="Arial" w:cs="Arial"/>
        </w:rPr>
        <w:t>(5) Summary of matters resolved at the general shareholders meeting</w:t>
      </w:r>
    </w:p>
    <w:p w:rsidR="00CC7CA2" w:rsidRPr="0021309D" w:rsidRDefault="00FF463B" w:rsidP="00595F4B">
      <w:pPr>
        <w:tabs>
          <w:tab w:val="left" w:pos="567"/>
        </w:tabs>
        <w:autoSpaceDE w:val="0"/>
        <w:autoSpaceDN w:val="0"/>
        <w:ind w:left="567"/>
      </w:pPr>
      <w:r w:rsidRPr="0021309D">
        <w:rPr>
          <w:rFonts w:ascii="Arial" w:hAnsi="Arial" w:cs="Arial" w:hint="eastAsia"/>
          <w:lang w:eastAsia="ja-JP"/>
        </w:rPr>
        <w:t>Not applicable</w:t>
      </w:r>
    </w:p>
    <w:p w:rsidR="00D33A49" w:rsidRPr="0021309D" w:rsidRDefault="00D33A49" w:rsidP="00D33A49">
      <w:pPr>
        <w:tabs>
          <w:tab w:val="left" w:pos="202"/>
        </w:tabs>
        <w:autoSpaceDE w:val="0"/>
        <w:autoSpaceDN w:val="0"/>
        <w:rPr>
          <w:rFonts w:ascii="Arial" w:hAnsi="Arial" w:cs="Arial"/>
          <w:szCs w:val="21"/>
        </w:rPr>
      </w:pPr>
      <w:r w:rsidRPr="0021309D">
        <w:rPr>
          <w:rFonts w:ascii="Arial" w:hAnsi="Arial" w:cs="Arial"/>
        </w:rPr>
        <w:t xml:space="preserve">　</w:t>
      </w:r>
      <w:r w:rsidRPr="0021309D">
        <w:rPr>
          <w:rFonts w:ascii="Arial" w:hAnsi="Arial" w:cs="Arial"/>
        </w:rPr>
        <w:t>(6) Status of corporate officers and employees</w:t>
      </w:r>
    </w:p>
    <w:p w:rsidR="00D33A49" w:rsidRPr="0021309D" w:rsidRDefault="00D33A49" w:rsidP="00D33A49">
      <w:pPr>
        <w:autoSpaceDE w:val="0"/>
        <w:autoSpaceDN w:val="0"/>
        <w:rPr>
          <w:rFonts w:ascii="Arial" w:hAnsi="Arial"/>
        </w:rPr>
      </w:pPr>
      <w:r w:rsidRPr="0021309D">
        <w:rPr>
          <w:rFonts w:ascii="Arial" w:hAnsi="Arial" w:cs="Arial"/>
        </w:rPr>
        <w:t xml:space="preserve">　　</w:t>
      </w:r>
      <w:r w:rsidRPr="0021309D">
        <w:rPr>
          <w:rFonts w:ascii="ＭＳ ゴシック" w:eastAsia="ＭＳ ゴシック" w:hAnsi="ＭＳ ゴシック" w:cs="ＭＳ ゴシック" w:hint="eastAsia"/>
        </w:rPr>
        <w:t>①</w:t>
      </w:r>
      <w:r w:rsidRPr="0021309D">
        <w:rPr>
          <w:rFonts w:ascii="Arial" w:hAnsi="Arial" w:cs="Arial"/>
        </w:rPr>
        <w:t xml:space="preserve"> </w:t>
      </w:r>
      <w:r w:rsidRPr="00E34C23">
        <w:rPr>
          <w:rFonts w:ascii="Arial" w:hAnsi="Arial"/>
        </w:rPr>
        <w:t>Number of corporate officers and employees</w:t>
      </w:r>
    </w:p>
    <w:tbl>
      <w:tblPr>
        <w:tblW w:w="80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540"/>
        <w:gridCol w:w="1559"/>
        <w:gridCol w:w="1418"/>
        <w:gridCol w:w="1842"/>
        <w:gridCol w:w="1701"/>
      </w:tblGrid>
      <w:tr w:rsidR="00D33A49" w:rsidRPr="0021309D" w:rsidTr="00595F4B">
        <w:trPr>
          <w:cantSplit/>
          <w:trHeight w:hRule="exact" w:val="1363"/>
        </w:trPr>
        <w:tc>
          <w:tcPr>
            <w:tcW w:w="1540" w:type="dxa"/>
            <w:vMerge w:val="restart"/>
          </w:tcPr>
          <w:p w:rsidR="00D33A49" w:rsidRPr="0021309D" w:rsidRDefault="00D33A49" w:rsidP="00D33A49">
            <w:pPr>
              <w:autoSpaceDE w:val="0"/>
              <w:autoSpaceDN w:val="0"/>
              <w:rPr>
                <w:rFonts w:ascii="Arial" w:hAnsi="Arial" w:cs="Arial"/>
              </w:rPr>
            </w:pPr>
          </w:p>
        </w:tc>
        <w:tc>
          <w:tcPr>
            <w:tcW w:w="1559" w:type="dxa"/>
            <w:vMerge w:val="restart"/>
            <w:tcBorders>
              <w:right w:val="nil"/>
            </w:tcBorders>
            <w:vAlign w:val="center"/>
          </w:tcPr>
          <w:p w:rsidR="00D33A49" w:rsidRPr="0021309D" w:rsidRDefault="00D33A49" w:rsidP="00D33A49">
            <w:pPr>
              <w:autoSpaceDE w:val="0"/>
              <w:autoSpaceDN w:val="0"/>
              <w:jc w:val="center"/>
              <w:rPr>
                <w:rFonts w:ascii="Arial" w:hAnsi="Arial" w:cs="Arial"/>
              </w:rPr>
            </w:pPr>
            <w:r w:rsidRPr="0021309D">
              <w:rPr>
                <w:rFonts w:ascii="Arial" w:hAnsi="Arial" w:cs="Arial"/>
              </w:rPr>
              <w:t>Corporate officers</w:t>
            </w:r>
          </w:p>
        </w:tc>
        <w:tc>
          <w:tcPr>
            <w:tcW w:w="1418" w:type="dxa"/>
            <w:tcBorders>
              <w:left w:val="nil"/>
            </w:tcBorders>
            <w:vAlign w:val="center"/>
          </w:tcPr>
          <w:p w:rsidR="00D33A49" w:rsidRPr="0021309D" w:rsidRDefault="00D33A49" w:rsidP="00D33A49">
            <w:pPr>
              <w:autoSpaceDE w:val="0"/>
              <w:autoSpaceDN w:val="0"/>
              <w:rPr>
                <w:rFonts w:ascii="Arial" w:hAnsi="Arial" w:cs="Arial"/>
              </w:rPr>
            </w:pPr>
          </w:p>
        </w:tc>
        <w:tc>
          <w:tcPr>
            <w:tcW w:w="1842" w:type="dxa"/>
            <w:vMerge w:val="restart"/>
            <w:vAlign w:val="center"/>
          </w:tcPr>
          <w:p w:rsidR="00D33A49" w:rsidRPr="0021309D" w:rsidRDefault="00D33A49" w:rsidP="00D33A49">
            <w:pPr>
              <w:autoSpaceDE w:val="0"/>
              <w:autoSpaceDN w:val="0"/>
              <w:jc w:val="center"/>
              <w:rPr>
                <w:rFonts w:ascii="Arial" w:hAnsi="Arial" w:cs="Arial"/>
              </w:rPr>
            </w:pPr>
            <w:r w:rsidRPr="0021309D">
              <w:rPr>
                <w:rFonts w:ascii="Arial" w:hAnsi="Arial" w:cs="Arial"/>
              </w:rPr>
              <w:t>Employees</w:t>
            </w:r>
          </w:p>
        </w:tc>
        <w:tc>
          <w:tcPr>
            <w:tcW w:w="1701" w:type="dxa"/>
            <w:vMerge w:val="restart"/>
            <w:vAlign w:val="center"/>
          </w:tcPr>
          <w:p w:rsidR="00D33A49" w:rsidRPr="0021309D" w:rsidRDefault="00D33A49" w:rsidP="00D33A49">
            <w:pPr>
              <w:autoSpaceDE w:val="0"/>
              <w:autoSpaceDN w:val="0"/>
              <w:jc w:val="center"/>
              <w:rPr>
                <w:rFonts w:ascii="Arial" w:hAnsi="Arial" w:cs="Arial"/>
              </w:rPr>
            </w:pPr>
            <w:r w:rsidRPr="0021309D">
              <w:rPr>
                <w:rFonts w:ascii="Arial" w:hAnsi="Arial" w:cs="Arial"/>
              </w:rPr>
              <w:t>Total</w:t>
            </w:r>
          </w:p>
        </w:tc>
      </w:tr>
      <w:tr w:rsidR="00D33A49" w:rsidRPr="0021309D" w:rsidTr="00595F4B">
        <w:trPr>
          <w:cantSplit/>
          <w:trHeight w:hRule="exact" w:val="1425"/>
        </w:trPr>
        <w:tc>
          <w:tcPr>
            <w:tcW w:w="1540" w:type="dxa"/>
            <w:vMerge/>
          </w:tcPr>
          <w:p w:rsidR="00D33A49" w:rsidRPr="0021309D" w:rsidRDefault="00D33A49" w:rsidP="00D33A49">
            <w:pPr>
              <w:autoSpaceDE w:val="0"/>
              <w:autoSpaceDN w:val="0"/>
              <w:rPr>
                <w:rFonts w:ascii="Arial" w:hAnsi="Arial" w:cs="Arial"/>
              </w:rPr>
            </w:pPr>
          </w:p>
        </w:tc>
        <w:tc>
          <w:tcPr>
            <w:tcW w:w="1559" w:type="dxa"/>
            <w:vMerge/>
          </w:tcPr>
          <w:p w:rsidR="00D33A49" w:rsidRPr="0021309D" w:rsidRDefault="00D33A49" w:rsidP="00D33A49">
            <w:pPr>
              <w:autoSpaceDE w:val="0"/>
              <w:autoSpaceDN w:val="0"/>
              <w:rPr>
                <w:rFonts w:ascii="Arial" w:hAnsi="Arial" w:cs="Arial"/>
              </w:rPr>
            </w:pPr>
          </w:p>
        </w:tc>
        <w:tc>
          <w:tcPr>
            <w:tcW w:w="1418" w:type="dxa"/>
            <w:vAlign w:val="center"/>
          </w:tcPr>
          <w:p w:rsidR="00D33A49" w:rsidRPr="0021309D" w:rsidRDefault="005A5EEA" w:rsidP="00A92AC1">
            <w:pPr>
              <w:autoSpaceDE w:val="0"/>
              <w:autoSpaceDN w:val="0"/>
              <w:jc w:val="center"/>
              <w:rPr>
                <w:rFonts w:ascii="Arial" w:hAnsi="Arial" w:cs="Arial"/>
                <w:sz w:val="14"/>
              </w:rPr>
            </w:pPr>
            <w:r w:rsidRPr="0021309D">
              <w:rPr>
                <w:rFonts w:ascii="Arial" w:hAnsi="Arial" w:cs="Arial"/>
              </w:rPr>
              <w:t>of which part-time</w:t>
            </w:r>
          </w:p>
        </w:tc>
        <w:tc>
          <w:tcPr>
            <w:tcW w:w="1842" w:type="dxa"/>
            <w:vMerge/>
          </w:tcPr>
          <w:p w:rsidR="00D33A49" w:rsidRPr="0021309D" w:rsidRDefault="00D33A49" w:rsidP="00D33A49">
            <w:pPr>
              <w:autoSpaceDE w:val="0"/>
              <w:autoSpaceDN w:val="0"/>
              <w:rPr>
                <w:rFonts w:ascii="Arial" w:hAnsi="Arial" w:cs="Arial"/>
                <w:sz w:val="14"/>
              </w:rPr>
            </w:pPr>
          </w:p>
        </w:tc>
        <w:tc>
          <w:tcPr>
            <w:tcW w:w="1701" w:type="dxa"/>
            <w:vMerge/>
          </w:tcPr>
          <w:p w:rsidR="00D33A49" w:rsidRPr="0021309D" w:rsidRDefault="00D33A49" w:rsidP="00D33A49">
            <w:pPr>
              <w:autoSpaceDE w:val="0"/>
              <w:autoSpaceDN w:val="0"/>
              <w:rPr>
                <w:rFonts w:ascii="Arial" w:hAnsi="Arial" w:cs="Arial"/>
              </w:rPr>
            </w:pPr>
          </w:p>
        </w:tc>
      </w:tr>
      <w:tr w:rsidR="00675079" w:rsidRPr="0021309D" w:rsidTr="005F1E13">
        <w:trPr>
          <w:cantSplit/>
          <w:trHeight w:hRule="exact" w:val="1688"/>
        </w:trPr>
        <w:tc>
          <w:tcPr>
            <w:tcW w:w="1540" w:type="dxa"/>
            <w:vAlign w:val="center"/>
          </w:tcPr>
          <w:p w:rsidR="005F1E13" w:rsidRPr="0021309D" w:rsidRDefault="00675079" w:rsidP="005F1E13">
            <w:pPr>
              <w:autoSpaceDE w:val="0"/>
              <w:autoSpaceDN w:val="0"/>
              <w:jc w:val="center"/>
              <w:rPr>
                <w:rFonts w:ascii="Arial" w:hAnsi="Arial" w:cs="Arial"/>
              </w:rPr>
            </w:pPr>
            <w:r w:rsidRPr="0021309D">
              <w:rPr>
                <w:rFonts w:ascii="Arial" w:hAnsi="Arial" w:cs="Arial"/>
              </w:rPr>
              <w:t>Total</w:t>
            </w:r>
          </w:p>
        </w:tc>
        <w:tc>
          <w:tcPr>
            <w:tcW w:w="1559" w:type="dxa"/>
            <w:vAlign w:val="center"/>
          </w:tcPr>
          <w:p w:rsidR="00675079" w:rsidRPr="0021309D" w:rsidRDefault="00E03218" w:rsidP="00904239">
            <w:pPr>
              <w:autoSpaceDE w:val="0"/>
              <w:autoSpaceDN w:val="0"/>
              <w:ind w:rightChars="65" w:right="136"/>
              <w:jc w:val="right"/>
              <w:rPr>
                <w:rFonts w:ascii="Arial" w:hAnsi="Arial" w:cs="Arial"/>
              </w:rPr>
            </w:pPr>
            <w:r w:rsidRPr="0021309D">
              <w:rPr>
                <w:rFonts w:ascii="Arial" w:hAnsi="Arial" w:hint="eastAsia"/>
              </w:rPr>
              <w:t>4</w:t>
            </w:r>
            <w:r w:rsidR="00675079" w:rsidRPr="0021309D">
              <w:rPr>
                <w:rFonts w:ascii="Arial" w:hAnsi="Arial" w:cs="Arial"/>
              </w:rPr>
              <w:t xml:space="preserve">     </w:t>
            </w:r>
            <w:r w:rsidR="00675079" w:rsidRPr="0021309D">
              <w:rPr>
                <w:rFonts w:ascii="Arial" w:hAnsi="Arial" w:cs="Arial"/>
              </w:rPr>
              <w:t xml:space="preserve">　</w:t>
            </w:r>
          </w:p>
        </w:tc>
        <w:tc>
          <w:tcPr>
            <w:tcW w:w="1418" w:type="dxa"/>
            <w:vAlign w:val="center"/>
          </w:tcPr>
          <w:p w:rsidR="00675079" w:rsidRPr="0021309D" w:rsidRDefault="00675079" w:rsidP="00D33A49">
            <w:pPr>
              <w:autoSpaceDE w:val="0"/>
              <w:autoSpaceDN w:val="0"/>
              <w:ind w:rightChars="67" w:right="141"/>
              <w:jc w:val="right"/>
              <w:rPr>
                <w:rFonts w:ascii="Arial" w:hAnsi="Arial" w:cs="Arial"/>
                <w:lang w:eastAsia="ja-JP"/>
              </w:rPr>
            </w:pPr>
            <w:r w:rsidRPr="0021309D">
              <w:rPr>
                <w:rFonts w:ascii="Arial" w:hAnsi="Arial" w:cs="Arial" w:hint="eastAsia"/>
                <w:lang w:eastAsia="ja-JP"/>
              </w:rPr>
              <w:t>0</w:t>
            </w:r>
          </w:p>
        </w:tc>
        <w:tc>
          <w:tcPr>
            <w:tcW w:w="1842" w:type="dxa"/>
            <w:vAlign w:val="center"/>
          </w:tcPr>
          <w:p w:rsidR="00675079" w:rsidRPr="0021309D" w:rsidRDefault="005903B3" w:rsidP="00DD5910">
            <w:pPr>
              <w:autoSpaceDE w:val="0"/>
              <w:autoSpaceDN w:val="0"/>
              <w:ind w:rightChars="69" w:right="145" w:firstLineChars="100" w:firstLine="210"/>
              <w:jc w:val="right"/>
              <w:rPr>
                <w:rFonts w:ascii="Arial" w:hAnsi="Arial" w:cs="Arial"/>
                <w:lang w:eastAsia="ja-JP"/>
              </w:rPr>
            </w:pPr>
            <w:r w:rsidRPr="0021309D">
              <w:rPr>
                <w:rFonts w:ascii="Arial" w:hAnsi="Arial"/>
              </w:rPr>
              <w:t>2</w:t>
            </w:r>
          </w:p>
        </w:tc>
        <w:tc>
          <w:tcPr>
            <w:tcW w:w="1701" w:type="dxa"/>
            <w:vAlign w:val="center"/>
          </w:tcPr>
          <w:p w:rsidR="00675079" w:rsidRPr="0021309D" w:rsidRDefault="00090322" w:rsidP="00AE15D3">
            <w:pPr>
              <w:autoSpaceDE w:val="0"/>
              <w:autoSpaceDN w:val="0"/>
              <w:ind w:rightChars="72" w:right="151"/>
              <w:jc w:val="right"/>
              <w:rPr>
                <w:rFonts w:ascii="Arial" w:hAnsi="Arial" w:cs="Arial"/>
                <w:sz w:val="14"/>
              </w:rPr>
            </w:pPr>
            <w:r w:rsidRPr="0021309D">
              <w:rPr>
                <w:rFonts w:ascii="Arial" w:hAnsi="Arial"/>
              </w:rPr>
              <w:t>6</w:t>
            </w:r>
          </w:p>
        </w:tc>
      </w:tr>
    </w:tbl>
    <w:p w:rsidR="00D33A49" w:rsidRPr="0021309D" w:rsidRDefault="00D33A49" w:rsidP="00D33A49">
      <w:pPr>
        <w:tabs>
          <w:tab w:val="left" w:pos="153"/>
        </w:tabs>
        <w:autoSpaceDE w:val="0"/>
        <w:autoSpaceDN w:val="0"/>
        <w:ind w:leftChars="200" w:left="420"/>
        <w:rPr>
          <w:rFonts w:ascii="Arial" w:hAnsi="Arial" w:cs="Arial"/>
        </w:rPr>
      </w:pPr>
      <w:r w:rsidRPr="0021309D">
        <w:rPr>
          <w:rFonts w:ascii="ＭＳ ゴシック" w:eastAsia="ＭＳ ゴシック" w:hAnsi="ＭＳ ゴシック" w:cs="ＭＳ ゴシック" w:hint="eastAsia"/>
        </w:rPr>
        <w:t>②</w:t>
      </w:r>
      <w:r w:rsidRPr="0021309D">
        <w:rPr>
          <w:rFonts w:ascii="Arial" w:hAnsi="Arial" w:cs="Arial"/>
        </w:rPr>
        <w:t xml:space="preserve"> Status of corporate officers</w:t>
      </w:r>
    </w:p>
    <w:tbl>
      <w:tblPr>
        <w:tblW w:w="8060" w:type="dxa"/>
        <w:tblInd w:w="458" w:type="dxa"/>
        <w:tblLayout w:type="fixed"/>
        <w:tblCellMar>
          <w:left w:w="13" w:type="dxa"/>
          <w:right w:w="13" w:type="dxa"/>
        </w:tblCellMar>
        <w:tblLook w:val="0000" w:firstRow="0" w:lastRow="0" w:firstColumn="0" w:lastColumn="0" w:noHBand="0" w:noVBand="0"/>
      </w:tblPr>
      <w:tblGrid>
        <w:gridCol w:w="3696"/>
        <w:gridCol w:w="4364"/>
      </w:tblGrid>
      <w:tr w:rsidR="00D33A49" w:rsidRPr="0021309D" w:rsidTr="00D33A49">
        <w:trPr>
          <w:cantSplit/>
          <w:trHeight w:hRule="exact" w:val="551"/>
        </w:trPr>
        <w:tc>
          <w:tcPr>
            <w:tcW w:w="3696" w:type="dxa"/>
            <w:vMerge w:val="restart"/>
            <w:tcBorders>
              <w:top w:val="single" w:sz="4" w:space="0" w:color="auto"/>
              <w:left w:val="single" w:sz="4" w:space="0" w:color="auto"/>
              <w:bottom w:val="nil"/>
              <w:right w:val="single" w:sz="4" w:space="0" w:color="auto"/>
            </w:tcBorders>
            <w:vAlign w:val="center"/>
          </w:tcPr>
          <w:p w:rsidR="00D33A49" w:rsidRPr="0021309D" w:rsidRDefault="00D33A49" w:rsidP="00D33A49">
            <w:pPr>
              <w:autoSpaceDE w:val="0"/>
              <w:autoSpaceDN w:val="0"/>
              <w:jc w:val="center"/>
              <w:rPr>
                <w:rFonts w:ascii="Arial" w:hAnsi="Arial" w:cs="Arial"/>
              </w:rPr>
            </w:pPr>
            <w:r w:rsidRPr="0021309D">
              <w:rPr>
                <w:rFonts w:ascii="Arial" w:hAnsi="Arial" w:cs="Arial"/>
              </w:rPr>
              <w:t>Position</w:t>
            </w:r>
          </w:p>
        </w:tc>
        <w:tc>
          <w:tcPr>
            <w:tcW w:w="4364" w:type="dxa"/>
            <w:vMerge w:val="restart"/>
            <w:tcBorders>
              <w:top w:val="single" w:sz="4" w:space="0" w:color="auto"/>
              <w:left w:val="nil"/>
              <w:bottom w:val="nil"/>
              <w:right w:val="single" w:sz="4" w:space="0" w:color="auto"/>
            </w:tcBorders>
            <w:vAlign w:val="center"/>
          </w:tcPr>
          <w:p w:rsidR="00D33A49" w:rsidRPr="0021309D" w:rsidRDefault="00EA5D6D" w:rsidP="004D7A87">
            <w:pPr>
              <w:autoSpaceDE w:val="0"/>
              <w:autoSpaceDN w:val="0"/>
              <w:jc w:val="center"/>
              <w:rPr>
                <w:rFonts w:ascii="Arial" w:hAnsi="Arial" w:cs="Arial"/>
              </w:rPr>
            </w:pPr>
            <w:r w:rsidRPr="0021309D">
              <w:rPr>
                <w:rFonts w:ascii="Arial" w:hAnsi="Arial" w:cs="Arial"/>
              </w:rPr>
              <w:t>Names</w:t>
            </w:r>
          </w:p>
        </w:tc>
      </w:tr>
      <w:tr w:rsidR="00D33A49" w:rsidRPr="0021309D" w:rsidTr="00D33A49">
        <w:trPr>
          <w:cantSplit/>
          <w:trHeight w:hRule="exact" w:val="294"/>
        </w:trPr>
        <w:tc>
          <w:tcPr>
            <w:tcW w:w="3696" w:type="dxa"/>
            <w:vMerge/>
            <w:tcBorders>
              <w:top w:val="nil"/>
              <w:left w:val="single" w:sz="4" w:space="0" w:color="auto"/>
              <w:bottom w:val="single" w:sz="4" w:space="0" w:color="auto"/>
              <w:right w:val="single" w:sz="4" w:space="0" w:color="auto"/>
            </w:tcBorders>
            <w:vAlign w:val="center"/>
          </w:tcPr>
          <w:p w:rsidR="00D33A49" w:rsidRPr="0021309D" w:rsidRDefault="00D33A49" w:rsidP="00D33A49">
            <w:pPr>
              <w:autoSpaceDE w:val="0"/>
              <w:autoSpaceDN w:val="0"/>
              <w:jc w:val="center"/>
              <w:rPr>
                <w:rFonts w:ascii="Arial" w:hAnsi="Arial" w:cs="Arial"/>
              </w:rPr>
            </w:pPr>
          </w:p>
        </w:tc>
        <w:tc>
          <w:tcPr>
            <w:tcW w:w="4364" w:type="dxa"/>
            <w:vMerge/>
            <w:tcBorders>
              <w:top w:val="nil"/>
              <w:left w:val="nil"/>
              <w:bottom w:val="single" w:sz="4" w:space="0" w:color="auto"/>
              <w:right w:val="single" w:sz="4" w:space="0" w:color="auto"/>
            </w:tcBorders>
            <w:vAlign w:val="center"/>
          </w:tcPr>
          <w:p w:rsidR="00D33A49" w:rsidRPr="0021309D" w:rsidRDefault="00D33A49" w:rsidP="00D33A49">
            <w:pPr>
              <w:autoSpaceDE w:val="0"/>
              <w:autoSpaceDN w:val="0"/>
              <w:jc w:val="center"/>
              <w:rPr>
                <w:rFonts w:ascii="Arial" w:hAnsi="Arial" w:cs="Arial"/>
              </w:rPr>
            </w:pPr>
          </w:p>
        </w:tc>
      </w:tr>
      <w:tr w:rsidR="00675079" w:rsidRPr="0021309D" w:rsidTr="00D33A49">
        <w:trPr>
          <w:cantSplit/>
          <w:trHeight w:hRule="exact" w:val="651"/>
        </w:trPr>
        <w:tc>
          <w:tcPr>
            <w:tcW w:w="3696" w:type="dxa"/>
            <w:tcBorders>
              <w:top w:val="single" w:sz="4" w:space="0" w:color="auto"/>
              <w:left w:val="single" w:sz="4" w:space="0" w:color="auto"/>
              <w:bottom w:val="single" w:sz="4" w:space="0" w:color="auto"/>
              <w:right w:val="single" w:sz="4" w:space="0" w:color="auto"/>
            </w:tcBorders>
            <w:vAlign w:val="center"/>
          </w:tcPr>
          <w:p w:rsidR="00675079" w:rsidRPr="0021309D" w:rsidRDefault="00675079" w:rsidP="00D33A49">
            <w:pPr>
              <w:autoSpaceDE w:val="0"/>
              <w:autoSpaceDN w:val="0"/>
              <w:jc w:val="center"/>
              <w:rPr>
                <w:rFonts w:ascii="Arial" w:hAnsi="Arial" w:cs="Arial"/>
              </w:rPr>
            </w:pPr>
          </w:p>
        </w:tc>
        <w:tc>
          <w:tcPr>
            <w:tcW w:w="4364" w:type="dxa"/>
            <w:tcBorders>
              <w:top w:val="single" w:sz="4" w:space="0" w:color="auto"/>
              <w:left w:val="nil"/>
              <w:bottom w:val="single" w:sz="4" w:space="0" w:color="auto"/>
              <w:right w:val="single" w:sz="4" w:space="0" w:color="auto"/>
            </w:tcBorders>
            <w:vAlign w:val="center"/>
          </w:tcPr>
          <w:p w:rsidR="00675079" w:rsidRPr="0021309D" w:rsidRDefault="00675079" w:rsidP="00D33A49">
            <w:pPr>
              <w:autoSpaceDE w:val="0"/>
              <w:autoSpaceDN w:val="0"/>
              <w:jc w:val="center"/>
              <w:rPr>
                <w:rFonts w:ascii="Arial" w:hAnsi="Arial" w:cs="Arial"/>
              </w:rPr>
            </w:pPr>
          </w:p>
        </w:tc>
      </w:tr>
    </w:tbl>
    <w:p w:rsidR="00D33A49" w:rsidRPr="0021309D" w:rsidRDefault="00D33A49" w:rsidP="00D33A49">
      <w:pPr>
        <w:autoSpaceDE w:val="0"/>
        <w:autoSpaceDN w:val="0"/>
        <w:ind w:leftChars="100" w:left="210" w:firstLineChars="100" w:firstLine="210"/>
        <w:rPr>
          <w:rFonts w:ascii="Arial" w:hAnsi="Arial" w:cs="Arial"/>
        </w:rPr>
      </w:pPr>
      <w:r w:rsidRPr="0021309D">
        <w:rPr>
          <w:rFonts w:ascii="ＭＳ ゴシック" w:eastAsia="ＭＳ ゴシック" w:hAnsi="ＭＳ ゴシック" w:cs="ＭＳ ゴシック" w:hint="eastAsia"/>
        </w:rPr>
        <w:t>③</w:t>
      </w:r>
      <w:r w:rsidRPr="0021309D">
        <w:rPr>
          <w:rFonts w:ascii="Arial" w:hAnsi="Arial" w:cs="Arial"/>
        </w:rPr>
        <w:t xml:space="preserve"> </w:t>
      </w:r>
      <w:r w:rsidRPr="00E34C23">
        <w:rPr>
          <w:rFonts w:ascii="Arial" w:hAnsi="Arial"/>
        </w:rPr>
        <w:t>Status of the representatives in Japan or agents in Japan</w:t>
      </w:r>
    </w:p>
    <w:tbl>
      <w:tblPr>
        <w:tblW w:w="80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90"/>
        <w:gridCol w:w="3686"/>
        <w:gridCol w:w="1984"/>
      </w:tblGrid>
      <w:tr w:rsidR="00D33A49" w:rsidRPr="0021309D" w:rsidTr="003A2161">
        <w:trPr>
          <w:cantSplit/>
          <w:trHeight w:hRule="exact" w:val="848"/>
        </w:trPr>
        <w:tc>
          <w:tcPr>
            <w:tcW w:w="2390" w:type="dxa"/>
            <w:vAlign w:val="center"/>
          </w:tcPr>
          <w:p w:rsidR="00EA5D6D" w:rsidRPr="0021309D" w:rsidRDefault="00EA5D6D" w:rsidP="00D33A49">
            <w:pPr>
              <w:autoSpaceDE w:val="0"/>
              <w:autoSpaceDN w:val="0"/>
              <w:jc w:val="center"/>
              <w:rPr>
                <w:rFonts w:ascii="Arial" w:hAnsi="Arial" w:cs="Arial"/>
                <w:szCs w:val="21"/>
                <w:lang w:eastAsia="ja-JP"/>
              </w:rPr>
            </w:pPr>
            <w:r w:rsidRPr="0021309D">
              <w:rPr>
                <w:rFonts w:ascii="Arial" w:hAnsi="Arial" w:cs="Arial"/>
                <w:szCs w:val="21"/>
                <w:lang w:eastAsia="ja-JP"/>
              </w:rPr>
              <w:t>Name of Business</w:t>
            </w:r>
            <w:r w:rsidRPr="0021309D">
              <w:rPr>
                <w:rFonts w:ascii="Arial" w:hAnsi="Arial" w:cs="Arial"/>
                <w:szCs w:val="21"/>
                <w:lang w:eastAsia="ja-JP"/>
              </w:rPr>
              <w:t xml:space="preserve">　</w:t>
            </w:r>
          </w:p>
          <w:p w:rsidR="004D7A87" w:rsidRPr="0021309D" w:rsidRDefault="00EA5D6D" w:rsidP="00D33A49">
            <w:pPr>
              <w:autoSpaceDE w:val="0"/>
              <w:autoSpaceDN w:val="0"/>
              <w:jc w:val="center"/>
              <w:rPr>
                <w:rFonts w:ascii="Arial" w:hAnsi="Arial" w:cs="Arial"/>
                <w:szCs w:val="21"/>
              </w:rPr>
            </w:pPr>
            <w:r w:rsidRPr="0021309D">
              <w:rPr>
                <w:rFonts w:ascii="Arial" w:hAnsi="Arial" w:cs="Arial"/>
                <w:szCs w:val="21"/>
                <w:lang w:eastAsia="ja-JP"/>
              </w:rPr>
              <w:t>or Name</w:t>
            </w:r>
            <w:r w:rsidR="004D7A87" w:rsidRPr="0021309D">
              <w:rPr>
                <w:rFonts w:ascii="Arial" w:hAnsi="Arial" w:cs="Arial"/>
                <w:szCs w:val="21"/>
              </w:rPr>
              <w:t xml:space="preserve"> </w:t>
            </w:r>
          </w:p>
          <w:p w:rsidR="004D7A87" w:rsidRPr="0021309D" w:rsidRDefault="004D7A87" w:rsidP="00D33A49">
            <w:pPr>
              <w:autoSpaceDE w:val="0"/>
              <w:autoSpaceDN w:val="0"/>
              <w:jc w:val="center"/>
              <w:rPr>
                <w:rFonts w:ascii="Arial" w:hAnsi="Arial" w:cs="Arial"/>
              </w:rPr>
            </w:pPr>
            <w:proofErr w:type="spellStart"/>
            <w:r w:rsidRPr="0021309D">
              <w:rPr>
                <w:rFonts w:ascii="Arial" w:hAnsi="Arial" w:cs="Arial"/>
              </w:rPr>
              <w:t>na</w:t>
            </w:r>
            <w:proofErr w:type="spellEnd"/>
            <w:r w:rsidRPr="0021309D">
              <w:rPr>
                <w:rFonts w:ascii="Arial" w:hAnsi="Arial" w:cs="Arial"/>
              </w:rPr>
              <w:t xml:space="preserve"> name or</w:t>
            </w:r>
          </w:p>
          <w:p w:rsidR="004D7A87" w:rsidRPr="0021309D" w:rsidRDefault="004D7A87" w:rsidP="00D33A49">
            <w:pPr>
              <w:autoSpaceDE w:val="0"/>
              <w:autoSpaceDN w:val="0"/>
              <w:jc w:val="center"/>
              <w:rPr>
                <w:rFonts w:ascii="Arial" w:hAnsi="Arial" w:cs="Arial"/>
              </w:rPr>
            </w:pPr>
          </w:p>
          <w:p w:rsidR="00D33A49" w:rsidRPr="0021309D" w:rsidRDefault="004D7A87" w:rsidP="00D33A49">
            <w:pPr>
              <w:autoSpaceDE w:val="0"/>
              <w:autoSpaceDN w:val="0"/>
              <w:jc w:val="center"/>
              <w:rPr>
                <w:rFonts w:ascii="Arial" w:hAnsi="Arial" w:cs="Arial"/>
              </w:rPr>
            </w:pPr>
            <w:r w:rsidRPr="0021309D">
              <w:rPr>
                <w:rFonts w:ascii="Arial" w:hAnsi="Arial" w:cs="Arial"/>
              </w:rPr>
              <w:t xml:space="preserve"> name </w:t>
            </w:r>
            <w:r w:rsidR="00D33A49" w:rsidRPr="0021309D">
              <w:rPr>
                <w:rFonts w:ascii="Arial" w:hAnsi="Arial" w:cs="Arial"/>
              </w:rPr>
              <w:t xml:space="preserve"> </w:t>
            </w:r>
            <w:proofErr w:type="spellStart"/>
            <w:r w:rsidR="00D33A49" w:rsidRPr="0021309D">
              <w:rPr>
                <w:rFonts w:ascii="Arial" w:hAnsi="Arial" w:cs="Arial"/>
              </w:rPr>
              <w:t>name</w:t>
            </w:r>
            <w:proofErr w:type="spellEnd"/>
            <w:r w:rsidR="00D33A49" w:rsidRPr="0021309D">
              <w:rPr>
                <w:rFonts w:ascii="Arial" w:hAnsi="Arial" w:cs="Arial"/>
              </w:rPr>
              <w:t xml:space="preserve"> or name</w:t>
            </w:r>
          </w:p>
        </w:tc>
        <w:tc>
          <w:tcPr>
            <w:tcW w:w="3686" w:type="dxa"/>
            <w:vAlign w:val="center"/>
          </w:tcPr>
          <w:p w:rsidR="00D33A49" w:rsidRPr="0021309D" w:rsidRDefault="00D33A49" w:rsidP="00D33A49">
            <w:pPr>
              <w:autoSpaceDE w:val="0"/>
              <w:autoSpaceDN w:val="0"/>
              <w:jc w:val="center"/>
              <w:rPr>
                <w:rFonts w:ascii="Arial" w:hAnsi="Arial" w:cs="Arial"/>
              </w:rPr>
            </w:pPr>
            <w:r w:rsidRPr="0021309D">
              <w:rPr>
                <w:rFonts w:ascii="Arial" w:hAnsi="Arial" w:cs="Arial"/>
              </w:rPr>
              <w:t>Address or location</w:t>
            </w:r>
          </w:p>
        </w:tc>
        <w:tc>
          <w:tcPr>
            <w:tcW w:w="1984" w:type="dxa"/>
            <w:vAlign w:val="center"/>
          </w:tcPr>
          <w:p w:rsidR="00D33A49" w:rsidRPr="0021309D" w:rsidRDefault="00D33A49" w:rsidP="00D33A49">
            <w:pPr>
              <w:autoSpaceDE w:val="0"/>
              <w:autoSpaceDN w:val="0"/>
              <w:jc w:val="center"/>
              <w:rPr>
                <w:rFonts w:ascii="Arial" w:hAnsi="Arial" w:cs="Arial"/>
              </w:rPr>
            </w:pPr>
            <w:r w:rsidRPr="0021309D">
              <w:rPr>
                <w:rFonts w:ascii="Arial" w:hAnsi="Arial" w:cs="Arial"/>
              </w:rPr>
              <w:t>Phone</w:t>
            </w:r>
          </w:p>
        </w:tc>
      </w:tr>
      <w:tr w:rsidR="00675079" w:rsidRPr="0021309D" w:rsidTr="003F1977">
        <w:trPr>
          <w:cantSplit/>
          <w:trHeight w:val="824"/>
        </w:trPr>
        <w:tc>
          <w:tcPr>
            <w:tcW w:w="2390" w:type="dxa"/>
            <w:vAlign w:val="center"/>
          </w:tcPr>
          <w:p w:rsidR="00003999" w:rsidRPr="0021309D" w:rsidRDefault="003365CA" w:rsidP="003F1977">
            <w:pPr>
              <w:autoSpaceDE w:val="0"/>
              <w:autoSpaceDN w:val="0"/>
              <w:jc w:val="center"/>
              <w:rPr>
                <w:rFonts w:ascii="Arial" w:hAnsi="Arial" w:cs="Arial"/>
                <w:lang w:eastAsia="ja-JP"/>
              </w:rPr>
            </w:pPr>
            <w:r w:rsidRPr="0021309D">
              <w:rPr>
                <w:rFonts w:ascii="Arial" w:hAnsi="Arial" w:cs="Arial"/>
                <w:lang w:eastAsia="ja-JP"/>
              </w:rPr>
              <w:t>Ken Caplan</w:t>
            </w:r>
          </w:p>
        </w:tc>
        <w:tc>
          <w:tcPr>
            <w:tcW w:w="3686" w:type="dxa"/>
            <w:vAlign w:val="center"/>
          </w:tcPr>
          <w:p w:rsidR="003365CA" w:rsidRPr="0021309D" w:rsidRDefault="003365CA" w:rsidP="003365CA">
            <w:pPr>
              <w:autoSpaceDE w:val="0"/>
              <w:autoSpaceDN w:val="0"/>
              <w:jc w:val="center"/>
              <w:rPr>
                <w:rFonts w:ascii="Arial" w:hAnsi="Arial" w:cs="Arial"/>
                <w:lang w:eastAsia="ja-JP"/>
              </w:rPr>
            </w:pPr>
            <w:r w:rsidRPr="0021309D">
              <w:rPr>
                <w:rFonts w:ascii="Arial" w:hAnsi="Arial" w:cs="Arial"/>
                <w:lang w:eastAsia="ja-JP"/>
              </w:rPr>
              <w:t xml:space="preserve">Park View </w:t>
            </w:r>
            <w:proofErr w:type="spellStart"/>
            <w:r w:rsidRPr="0021309D">
              <w:rPr>
                <w:rFonts w:ascii="Arial" w:hAnsi="Arial" w:cs="Arial"/>
                <w:lang w:eastAsia="ja-JP"/>
              </w:rPr>
              <w:t>Arisugawa</w:t>
            </w:r>
            <w:proofErr w:type="spellEnd"/>
            <w:r w:rsidRPr="0021309D">
              <w:rPr>
                <w:rFonts w:ascii="Arial" w:hAnsi="Arial" w:cs="Arial"/>
                <w:lang w:eastAsia="ja-JP"/>
              </w:rPr>
              <w:t xml:space="preserve"> 302</w:t>
            </w:r>
          </w:p>
          <w:p w:rsidR="003365CA" w:rsidRPr="0021309D" w:rsidRDefault="003365CA" w:rsidP="00AE15D3">
            <w:pPr>
              <w:autoSpaceDE w:val="0"/>
              <w:autoSpaceDN w:val="0"/>
              <w:jc w:val="center"/>
              <w:rPr>
                <w:rFonts w:ascii="Arial" w:hAnsi="Arial" w:cs="Arial"/>
                <w:lang w:eastAsia="ja-JP"/>
              </w:rPr>
            </w:pPr>
            <w:r w:rsidRPr="0021309D">
              <w:rPr>
                <w:rFonts w:ascii="Arial" w:hAnsi="Arial" w:cs="Arial"/>
                <w:lang w:eastAsia="ja-JP"/>
              </w:rPr>
              <w:t>2-3-34 Moto-</w:t>
            </w:r>
            <w:proofErr w:type="spellStart"/>
            <w:r w:rsidRPr="0021309D">
              <w:rPr>
                <w:rFonts w:ascii="Arial" w:hAnsi="Arial" w:cs="Arial"/>
                <w:lang w:eastAsia="ja-JP"/>
              </w:rPr>
              <w:t>Azabu</w:t>
            </w:r>
            <w:proofErr w:type="spellEnd"/>
            <w:r w:rsidRPr="0021309D">
              <w:rPr>
                <w:rFonts w:ascii="Arial" w:hAnsi="Arial" w:cs="Arial"/>
                <w:lang w:eastAsia="ja-JP"/>
              </w:rPr>
              <w:t>, Minato-Ku</w:t>
            </w:r>
            <w:r w:rsidRPr="0021309D">
              <w:rPr>
                <w:rFonts w:ascii="Arial" w:hAnsi="Arial" w:cs="Arial" w:hint="eastAsia"/>
                <w:lang w:eastAsia="ja-JP"/>
              </w:rPr>
              <w:t>,</w:t>
            </w:r>
          </w:p>
          <w:p w:rsidR="00675079" w:rsidRPr="0021309D" w:rsidRDefault="003365CA" w:rsidP="00AE15D3">
            <w:pPr>
              <w:autoSpaceDE w:val="0"/>
              <w:autoSpaceDN w:val="0"/>
              <w:jc w:val="center"/>
              <w:rPr>
                <w:rFonts w:ascii="Arial" w:hAnsi="Arial" w:cs="Arial"/>
                <w:lang w:eastAsia="ja-JP"/>
              </w:rPr>
            </w:pPr>
            <w:r w:rsidRPr="0021309D">
              <w:rPr>
                <w:rFonts w:ascii="Arial" w:hAnsi="Arial" w:cs="Arial"/>
                <w:lang w:eastAsia="ja-JP"/>
              </w:rPr>
              <w:t>Tokyo 106-0046</w:t>
            </w:r>
          </w:p>
        </w:tc>
        <w:tc>
          <w:tcPr>
            <w:tcW w:w="1984" w:type="dxa"/>
            <w:vAlign w:val="center"/>
          </w:tcPr>
          <w:p w:rsidR="00675079" w:rsidRPr="0021309D" w:rsidRDefault="001E6D6C" w:rsidP="003F1977">
            <w:pPr>
              <w:autoSpaceDE w:val="0"/>
              <w:autoSpaceDN w:val="0"/>
              <w:jc w:val="center"/>
              <w:rPr>
                <w:rFonts w:ascii="Arial" w:hAnsi="Arial" w:cs="Arial"/>
              </w:rPr>
            </w:pPr>
            <w:r w:rsidRPr="0021309D">
              <w:rPr>
                <w:rFonts w:ascii="Arial" w:hAnsi="Arial" w:cs="Arial" w:hint="eastAsia"/>
                <w:lang w:eastAsia="ja-JP"/>
              </w:rPr>
              <w:t>0</w:t>
            </w:r>
            <w:r w:rsidR="003365CA" w:rsidRPr="0021309D">
              <w:rPr>
                <w:rFonts w:ascii="Arial" w:hAnsi="Arial" w:cs="Arial"/>
                <w:lang w:eastAsia="ja-JP"/>
              </w:rPr>
              <w:t>90</w:t>
            </w:r>
            <w:r w:rsidRPr="0021309D">
              <w:rPr>
                <w:rFonts w:ascii="Arial" w:hAnsi="Arial" w:cs="Arial" w:hint="eastAsia"/>
                <w:lang w:eastAsia="ja-JP"/>
              </w:rPr>
              <w:t>(</w:t>
            </w:r>
            <w:r w:rsidR="003365CA" w:rsidRPr="0021309D">
              <w:rPr>
                <w:rFonts w:ascii="Arial" w:hAnsi="Arial" w:cs="Arial"/>
                <w:lang w:eastAsia="ja-JP"/>
              </w:rPr>
              <w:t>3228</w:t>
            </w:r>
            <w:r w:rsidRPr="0021309D">
              <w:rPr>
                <w:rFonts w:ascii="Arial" w:hAnsi="Arial" w:cs="Arial" w:hint="eastAsia"/>
                <w:lang w:eastAsia="ja-JP"/>
              </w:rPr>
              <w:t>)</w:t>
            </w:r>
            <w:r w:rsidR="003365CA" w:rsidRPr="0021309D">
              <w:rPr>
                <w:rFonts w:ascii="Arial" w:hAnsi="Arial" w:cs="Arial"/>
                <w:lang w:eastAsia="ja-JP"/>
              </w:rPr>
              <w:t>7146</w:t>
            </w:r>
          </w:p>
        </w:tc>
      </w:tr>
    </w:tbl>
    <w:p w:rsidR="00252853" w:rsidRPr="0021309D" w:rsidRDefault="00252853" w:rsidP="00252853">
      <w:pPr>
        <w:autoSpaceDE w:val="0"/>
        <w:autoSpaceDN w:val="0"/>
        <w:ind w:leftChars="100" w:left="210" w:firstLineChars="100" w:firstLine="210"/>
        <w:rPr>
          <w:rFonts w:ascii="ＭＳ ゴシック" w:eastAsia="ＭＳ ゴシック" w:hAnsi="ＭＳ ゴシック" w:cs="ＭＳ ゴシック"/>
        </w:rPr>
      </w:pPr>
      <w:r w:rsidRPr="0021309D">
        <w:rPr>
          <w:rFonts w:hint="eastAsia"/>
        </w:rPr>
        <w:t>④</w:t>
      </w:r>
      <w:r w:rsidRPr="0021309D">
        <w:rPr>
          <w:rFonts w:ascii="ＭＳ ゴシック" w:eastAsia="ＭＳ ゴシック" w:hAnsi="ＭＳ ゴシック" w:cs="ＭＳ ゴシック" w:hint="eastAsia"/>
        </w:rPr>
        <w:tab/>
      </w:r>
      <w:r w:rsidRPr="00E34C23">
        <w:rPr>
          <w:rFonts w:ascii="Arial" w:hAnsi="Arial"/>
        </w:rPr>
        <w:t>Status of performance-linked remuneration for corporate officers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6"/>
      </w:tblGrid>
      <w:tr w:rsidR="00252853" w:rsidRPr="0021309D" w:rsidTr="00627C32">
        <w:tc>
          <w:tcPr>
            <w:tcW w:w="8162" w:type="dxa"/>
            <w:shd w:val="clear" w:color="auto" w:fill="auto"/>
          </w:tcPr>
          <w:p w:rsidR="00252853" w:rsidRPr="0021309D" w:rsidRDefault="00252853" w:rsidP="00627C32">
            <w:pPr>
              <w:autoSpaceDE w:val="0"/>
              <w:autoSpaceDN w:val="0"/>
              <w:ind w:leftChars="100" w:left="420" w:hangingChars="100" w:hanging="210"/>
              <w:jc w:val="center"/>
              <w:rPr>
                <w:rFonts w:ascii="Arial" w:hAnsi="Arial" w:cs="Arial"/>
              </w:rPr>
            </w:pPr>
            <w:r w:rsidRPr="0021309D">
              <w:rPr>
                <w:rFonts w:ascii="Arial" w:hAnsi="Arial" w:cs="Arial"/>
              </w:rPr>
              <w:t>Status of performance-linked remuneration for corporate officers</w:t>
            </w:r>
          </w:p>
        </w:tc>
      </w:tr>
      <w:tr w:rsidR="00252853" w:rsidRPr="0021309D" w:rsidTr="00627C32">
        <w:tc>
          <w:tcPr>
            <w:tcW w:w="8162" w:type="dxa"/>
            <w:shd w:val="clear" w:color="auto" w:fill="auto"/>
          </w:tcPr>
          <w:p w:rsidR="00252853" w:rsidRPr="0021309D" w:rsidRDefault="00860219" w:rsidP="00627C32">
            <w:pPr>
              <w:autoSpaceDE w:val="0"/>
              <w:autoSpaceDN w:val="0"/>
              <w:ind w:leftChars="100" w:left="420" w:hangingChars="100" w:hanging="210"/>
              <w:rPr>
                <w:rFonts w:ascii="Arial" w:hAnsi="Arial" w:cs="Arial"/>
              </w:rPr>
            </w:pPr>
            <w:r>
              <w:rPr>
                <w:rFonts w:ascii="Arial" w:hAnsi="Arial" w:cs="Arial"/>
              </w:rPr>
              <w:lastRenderedPageBreak/>
              <w:t>N/A</w:t>
            </w:r>
          </w:p>
        </w:tc>
      </w:tr>
    </w:tbl>
    <w:p w:rsidR="00D33A49" w:rsidRPr="0021309D" w:rsidRDefault="00D33A49" w:rsidP="00EA5D6D">
      <w:pPr>
        <w:autoSpaceDE w:val="0"/>
        <w:autoSpaceDN w:val="0"/>
        <w:ind w:leftChars="100" w:left="420" w:hangingChars="100" w:hanging="210"/>
        <w:rPr>
          <w:rFonts w:ascii="Arial" w:hAnsi="Arial" w:cs="Arial"/>
        </w:rPr>
      </w:pPr>
      <w:r w:rsidRPr="0021309D">
        <w:rPr>
          <w:rFonts w:ascii="Arial" w:hAnsi="Arial" w:cs="Arial"/>
        </w:rPr>
        <w:t xml:space="preserve">(7) </w:t>
      </w:r>
      <w:r w:rsidR="00EA5D6D" w:rsidRPr="00E34C23">
        <w:rPr>
          <w:rFonts w:ascii="Arial" w:hAnsi="Arial"/>
        </w:rPr>
        <w:t>Status of the principal business office and business offices where Specially Permitted Businesses for Qualified Institutional Investors, etc.</w:t>
      </w:r>
      <w:r w:rsidR="00BD4A39" w:rsidRPr="00E34C23">
        <w:rPr>
          <w:rFonts w:ascii="Arial" w:hAnsi="Arial"/>
        </w:rPr>
        <w:t xml:space="preserve"> </w:t>
      </w:r>
      <w:r w:rsidR="00EA5D6D" w:rsidRPr="00E34C23">
        <w:rPr>
          <w:rFonts w:ascii="Arial" w:hAnsi="Arial"/>
        </w:rPr>
        <w:t>(</w:t>
      </w:r>
      <w:r w:rsidR="004712F2" w:rsidRPr="00E34C23">
        <w:rPr>
          <w:rFonts w:ascii="Arial" w:hAnsi="Arial"/>
        </w:rPr>
        <w:t>“</w:t>
      </w:r>
      <w:proofErr w:type="spellStart"/>
      <w:r w:rsidR="00EA5D6D" w:rsidRPr="00E34C23">
        <w:rPr>
          <w:rFonts w:ascii="Arial" w:hAnsi="Arial"/>
        </w:rPr>
        <w:t>SPBQII</w:t>
      </w:r>
      <w:proofErr w:type="spellEnd"/>
      <w:r w:rsidR="004712F2" w:rsidRPr="00E34C23">
        <w:rPr>
          <w:rFonts w:ascii="Arial" w:hAnsi="Arial"/>
        </w:rPr>
        <w:t>”</w:t>
      </w:r>
      <w:r w:rsidR="00EA5D6D" w:rsidRPr="00E34C23">
        <w:rPr>
          <w:rFonts w:ascii="Arial" w:hAnsi="Arial"/>
        </w:rPr>
        <w:t>) are operated</w:t>
      </w:r>
    </w:p>
    <w:tbl>
      <w:tblPr>
        <w:tblW w:w="80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90"/>
        <w:gridCol w:w="3686"/>
        <w:gridCol w:w="1984"/>
      </w:tblGrid>
      <w:tr w:rsidR="00D33A49" w:rsidRPr="0021309D" w:rsidTr="00D33A49">
        <w:trPr>
          <w:cantSplit/>
          <w:trHeight w:hRule="exact" w:val="1075"/>
        </w:trPr>
        <w:tc>
          <w:tcPr>
            <w:tcW w:w="2390" w:type="dxa"/>
            <w:vAlign w:val="center"/>
          </w:tcPr>
          <w:p w:rsidR="00D33A49" w:rsidRPr="0021309D" w:rsidRDefault="00D33A49" w:rsidP="00D33A49">
            <w:pPr>
              <w:autoSpaceDE w:val="0"/>
              <w:autoSpaceDN w:val="0"/>
              <w:jc w:val="center"/>
              <w:rPr>
                <w:rFonts w:ascii="Arial" w:hAnsi="Arial" w:cs="Arial"/>
              </w:rPr>
            </w:pPr>
            <w:r w:rsidRPr="0021309D">
              <w:rPr>
                <w:rFonts w:ascii="Arial" w:hAnsi="Arial" w:cs="Arial"/>
              </w:rPr>
              <w:t>Name</w:t>
            </w:r>
          </w:p>
        </w:tc>
        <w:tc>
          <w:tcPr>
            <w:tcW w:w="3686" w:type="dxa"/>
            <w:vAlign w:val="center"/>
          </w:tcPr>
          <w:p w:rsidR="00D33A49" w:rsidRPr="0021309D" w:rsidRDefault="00D33A49" w:rsidP="00D33A49">
            <w:pPr>
              <w:autoSpaceDE w:val="0"/>
              <w:autoSpaceDN w:val="0"/>
              <w:jc w:val="center"/>
              <w:rPr>
                <w:rFonts w:ascii="Arial" w:hAnsi="Arial" w:cs="Arial"/>
              </w:rPr>
            </w:pPr>
            <w:r w:rsidRPr="0021309D">
              <w:rPr>
                <w:rFonts w:ascii="Arial" w:hAnsi="Arial" w:cs="Arial"/>
              </w:rPr>
              <w:t>Location</w:t>
            </w:r>
          </w:p>
        </w:tc>
        <w:tc>
          <w:tcPr>
            <w:tcW w:w="1984" w:type="dxa"/>
            <w:vAlign w:val="center"/>
          </w:tcPr>
          <w:p w:rsidR="00D33A49" w:rsidRPr="0021309D" w:rsidRDefault="00EA5D6D" w:rsidP="00D33A49">
            <w:pPr>
              <w:autoSpaceDE w:val="0"/>
              <w:autoSpaceDN w:val="0"/>
              <w:jc w:val="center"/>
              <w:rPr>
                <w:rFonts w:ascii="Arial" w:hAnsi="Arial" w:cs="Arial"/>
              </w:rPr>
            </w:pPr>
            <w:r w:rsidRPr="0021309D">
              <w:rPr>
                <w:rFonts w:ascii="Arial" w:hAnsi="Arial" w:cs="Arial"/>
              </w:rPr>
              <w:t xml:space="preserve">Number of </w:t>
            </w:r>
            <w:r w:rsidR="00D33A49" w:rsidRPr="0021309D">
              <w:rPr>
                <w:rFonts w:ascii="Arial" w:hAnsi="Arial" w:cs="Arial"/>
              </w:rPr>
              <w:t>Corporate officers and employees</w:t>
            </w:r>
          </w:p>
        </w:tc>
      </w:tr>
      <w:tr w:rsidR="00675079" w:rsidRPr="0021309D" w:rsidTr="003F1977">
        <w:trPr>
          <w:cantSplit/>
          <w:trHeight w:val="847"/>
        </w:trPr>
        <w:tc>
          <w:tcPr>
            <w:tcW w:w="2390" w:type="dxa"/>
            <w:vAlign w:val="center"/>
          </w:tcPr>
          <w:p w:rsidR="00675079" w:rsidRPr="0021309D" w:rsidRDefault="004B6736" w:rsidP="003F1977">
            <w:pPr>
              <w:autoSpaceDE w:val="0"/>
              <w:autoSpaceDN w:val="0"/>
              <w:jc w:val="center"/>
              <w:rPr>
                <w:rFonts w:ascii="Arial" w:hAnsi="Arial" w:cs="Arial"/>
              </w:rPr>
            </w:pPr>
            <w:r w:rsidRPr="0021309D">
              <w:rPr>
                <w:rFonts w:ascii="Arial" w:hAnsi="Arial" w:cs="Arial" w:hint="eastAsia"/>
                <w:lang w:eastAsia="ja-JP"/>
              </w:rPr>
              <w:t>Head</w:t>
            </w:r>
            <w:r w:rsidR="00675079" w:rsidRPr="0021309D">
              <w:rPr>
                <w:rFonts w:ascii="Arial" w:hAnsi="Arial" w:cs="Arial" w:hint="eastAsia"/>
                <w:lang w:eastAsia="ja-JP"/>
              </w:rPr>
              <w:t xml:space="preserve"> Office</w:t>
            </w:r>
          </w:p>
        </w:tc>
        <w:tc>
          <w:tcPr>
            <w:tcW w:w="3686" w:type="dxa"/>
            <w:vAlign w:val="center"/>
          </w:tcPr>
          <w:p w:rsidR="00A25759" w:rsidRPr="0021309D" w:rsidRDefault="00A25759" w:rsidP="00A25759">
            <w:pPr>
              <w:autoSpaceDE w:val="0"/>
              <w:autoSpaceDN w:val="0"/>
              <w:jc w:val="center"/>
              <w:rPr>
                <w:rFonts w:ascii="Arial" w:hAnsi="Arial" w:cs="Arial"/>
                <w:lang w:eastAsia="ja-JP"/>
              </w:rPr>
            </w:pPr>
            <w:r w:rsidRPr="0021309D">
              <w:rPr>
                <w:rFonts w:ascii="Arial" w:hAnsi="Arial" w:cs="Arial"/>
                <w:lang w:eastAsia="ja-JP"/>
              </w:rPr>
              <w:t>88 Kearny Street, Suite 850</w:t>
            </w:r>
          </w:p>
          <w:p w:rsidR="00675079" w:rsidRPr="0021309D" w:rsidRDefault="00A25759" w:rsidP="00E34C23">
            <w:pPr>
              <w:autoSpaceDE w:val="0"/>
              <w:autoSpaceDN w:val="0"/>
              <w:jc w:val="center"/>
              <w:rPr>
                <w:rFonts w:ascii="Arial" w:hAnsi="Arial" w:cs="Arial"/>
                <w:lang w:eastAsia="ja-JP"/>
              </w:rPr>
            </w:pPr>
            <w:r w:rsidRPr="0021309D">
              <w:rPr>
                <w:rFonts w:ascii="Arial" w:hAnsi="Arial" w:cs="Arial"/>
                <w:lang w:eastAsia="ja-JP"/>
              </w:rPr>
              <w:t>San Francisco, CA 94108</w:t>
            </w:r>
          </w:p>
        </w:tc>
        <w:tc>
          <w:tcPr>
            <w:tcW w:w="1984" w:type="dxa"/>
            <w:vAlign w:val="center"/>
          </w:tcPr>
          <w:p w:rsidR="00CC7CA2" w:rsidRPr="0021309D" w:rsidRDefault="00090322" w:rsidP="00595F4B">
            <w:pPr>
              <w:autoSpaceDE w:val="0"/>
              <w:autoSpaceDN w:val="0"/>
              <w:jc w:val="center"/>
              <w:rPr>
                <w:rFonts w:ascii="Arial" w:hAnsi="Arial" w:cs="Arial"/>
                <w:lang w:eastAsia="ja-JP"/>
              </w:rPr>
            </w:pPr>
            <w:r w:rsidRPr="0021309D">
              <w:rPr>
                <w:rFonts w:ascii="Arial" w:hAnsi="Arial"/>
              </w:rPr>
              <w:t>6</w:t>
            </w:r>
          </w:p>
        </w:tc>
      </w:tr>
      <w:tr w:rsidR="00D33A49" w:rsidRPr="0021309D" w:rsidTr="00D33A49">
        <w:trPr>
          <w:cantSplit/>
          <w:trHeight w:hRule="exact" w:val="482"/>
        </w:trPr>
        <w:tc>
          <w:tcPr>
            <w:tcW w:w="2390" w:type="dxa"/>
            <w:vAlign w:val="center"/>
          </w:tcPr>
          <w:p w:rsidR="00D33A49" w:rsidRPr="0021309D" w:rsidRDefault="00D33A49" w:rsidP="00D33A49">
            <w:pPr>
              <w:autoSpaceDE w:val="0"/>
              <w:autoSpaceDN w:val="0"/>
              <w:jc w:val="center"/>
              <w:rPr>
                <w:rFonts w:ascii="Arial" w:hAnsi="Arial" w:cs="Arial"/>
                <w:sz w:val="18"/>
              </w:rPr>
            </w:pPr>
            <w:r w:rsidRPr="0021309D">
              <w:rPr>
                <w:rFonts w:ascii="Arial" w:hAnsi="Arial" w:cs="Arial"/>
                <w:sz w:val="18"/>
              </w:rPr>
              <w:t xml:space="preserve">Total </w:t>
            </w:r>
            <w:r w:rsidRPr="0021309D">
              <w:rPr>
                <w:rFonts w:ascii="Arial" w:hAnsi="Arial" w:cs="Arial"/>
                <w:sz w:val="18"/>
                <w:u w:val="single"/>
              </w:rPr>
              <w:t xml:space="preserve">    </w:t>
            </w:r>
            <w:r w:rsidR="004B6736" w:rsidRPr="0021309D">
              <w:rPr>
                <w:rFonts w:ascii="Arial" w:hAnsi="Arial" w:cs="Arial" w:hint="eastAsia"/>
                <w:szCs w:val="21"/>
                <w:u w:val="single"/>
                <w:lang w:eastAsia="ja-JP"/>
              </w:rPr>
              <w:t>1</w:t>
            </w:r>
            <w:r w:rsidRPr="0021309D">
              <w:rPr>
                <w:rFonts w:ascii="Arial" w:hAnsi="Arial" w:cs="Arial"/>
                <w:sz w:val="18"/>
                <w:u w:val="single"/>
              </w:rPr>
              <w:t xml:space="preserve">    </w:t>
            </w:r>
            <w:r w:rsidRPr="0021309D">
              <w:rPr>
                <w:rFonts w:ascii="Arial" w:hAnsi="Arial" w:cs="Arial"/>
                <w:sz w:val="18"/>
              </w:rPr>
              <w:t xml:space="preserve"> locations</w:t>
            </w:r>
          </w:p>
        </w:tc>
        <w:tc>
          <w:tcPr>
            <w:tcW w:w="3686" w:type="dxa"/>
            <w:vAlign w:val="center"/>
          </w:tcPr>
          <w:p w:rsidR="00D33A49" w:rsidRPr="0021309D" w:rsidRDefault="00D33A49" w:rsidP="00D33A49">
            <w:pPr>
              <w:autoSpaceDE w:val="0"/>
              <w:autoSpaceDN w:val="0"/>
              <w:jc w:val="center"/>
              <w:rPr>
                <w:rFonts w:ascii="Arial" w:hAnsi="Arial" w:cs="Arial"/>
              </w:rPr>
            </w:pPr>
          </w:p>
        </w:tc>
        <w:tc>
          <w:tcPr>
            <w:tcW w:w="1984" w:type="dxa"/>
            <w:vAlign w:val="center"/>
          </w:tcPr>
          <w:p w:rsidR="00D33A49" w:rsidRPr="0021309D" w:rsidRDefault="00D33A49" w:rsidP="003A2161">
            <w:pPr>
              <w:autoSpaceDE w:val="0"/>
              <w:autoSpaceDN w:val="0"/>
              <w:ind w:firstLineChars="50" w:firstLine="90"/>
              <w:jc w:val="left"/>
              <w:rPr>
                <w:rFonts w:ascii="Arial" w:hAnsi="Arial" w:cs="Arial"/>
                <w:sz w:val="18"/>
                <w:szCs w:val="18"/>
              </w:rPr>
            </w:pPr>
            <w:r w:rsidRPr="0021309D">
              <w:rPr>
                <w:rFonts w:ascii="Arial" w:hAnsi="Arial" w:cs="Arial"/>
                <w:sz w:val="18"/>
                <w:szCs w:val="18"/>
              </w:rPr>
              <w:t xml:space="preserve">Total </w:t>
            </w:r>
            <w:r w:rsidRPr="0021309D">
              <w:rPr>
                <w:rFonts w:ascii="Arial" w:hAnsi="Arial" w:cs="Arial"/>
                <w:sz w:val="18"/>
                <w:szCs w:val="18"/>
                <w:u w:val="single"/>
              </w:rPr>
              <w:t xml:space="preserve">    </w:t>
            </w:r>
            <w:r w:rsidR="00090322" w:rsidRPr="0021309D">
              <w:rPr>
                <w:rFonts w:ascii="Arial" w:hAnsi="Arial"/>
                <w:u w:val="single"/>
              </w:rPr>
              <w:t>6</w:t>
            </w:r>
            <w:r w:rsidRPr="0021309D">
              <w:rPr>
                <w:rFonts w:ascii="Arial" w:hAnsi="Arial" w:cs="Arial"/>
                <w:sz w:val="18"/>
                <w:szCs w:val="18"/>
                <w:u w:val="single"/>
              </w:rPr>
              <w:t xml:space="preserve">  </w:t>
            </w:r>
            <w:r w:rsidRPr="0021309D">
              <w:rPr>
                <w:rFonts w:ascii="Arial" w:hAnsi="Arial" w:cs="Arial"/>
                <w:sz w:val="18"/>
                <w:szCs w:val="18"/>
              </w:rPr>
              <w:t xml:space="preserve"> </w:t>
            </w:r>
          </w:p>
        </w:tc>
      </w:tr>
    </w:tbl>
    <w:p w:rsidR="00D33A49" w:rsidRPr="0021309D" w:rsidRDefault="00D33A49" w:rsidP="00AE15D3">
      <w:pPr>
        <w:autoSpaceDE w:val="0"/>
        <w:autoSpaceDN w:val="0"/>
        <w:ind w:leftChars="100" w:left="210"/>
        <w:rPr>
          <w:rFonts w:ascii="Arial" w:hAnsi="Arial" w:cs="Arial"/>
          <w:lang w:eastAsia="ja-JP"/>
        </w:rPr>
      </w:pPr>
      <w:r w:rsidRPr="0021309D">
        <w:rPr>
          <w:rFonts w:ascii="Arial" w:hAnsi="Arial" w:cs="Arial"/>
        </w:rPr>
        <w:t>(8) Status of shareholders</w:t>
      </w:r>
    </w:p>
    <w:tbl>
      <w:tblPr>
        <w:tblW w:w="8060" w:type="dxa"/>
        <w:tblInd w:w="458" w:type="dxa"/>
        <w:tblLayout w:type="fixed"/>
        <w:tblCellMar>
          <w:left w:w="13" w:type="dxa"/>
          <w:right w:w="13" w:type="dxa"/>
        </w:tblCellMar>
        <w:tblLook w:val="0000" w:firstRow="0" w:lastRow="0" w:firstColumn="0" w:lastColumn="0" w:noHBand="0" w:noVBand="0"/>
      </w:tblPr>
      <w:tblGrid>
        <w:gridCol w:w="2901"/>
        <w:gridCol w:w="3175"/>
        <w:gridCol w:w="1984"/>
      </w:tblGrid>
      <w:tr w:rsidR="00D33A49" w:rsidRPr="0021309D" w:rsidTr="003A2161">
        <w:trPr>
          <w:cantSplit/>
          <w:trHeight w:hRule="exact" w:val="814"/>
        </w:trPr>
        <w:tc>
          <w:tcPr>
            <w:tcW w:w="2901" w:type="dxa"/>
            <w:tcBorders>
              <w:top w:val="single" w:sz="4" w:space="0" w:color="auto"/>
              <w:left w:val="single" w:sz="4" w:space="0" w:color="auto"/>
              <w:bottom w:val="single" w:sz="4" w:space="0" w:color="auto"/>
              <w:right w:val="single" w:sz="4" w:space="0" w:color="auto"/>
            </w:tcBorders>
            <w:vAlign w:val="center"/>
          </w:tcPr>
          <w:p w:rsidR="00EA5D6D" w:rsidRPr="0021309D" w:rsidRDefault="00EA5D6D" w:rsidP="00EA5D6D">
            <w:pPr>
              <w:autoSpaceDE w:val="0"/>
              <w:autoSpaceDN w:val="0"/>
              <w:jc w:val="center"/>
              <w:rPr>
                <w:rFonts w:ascii="Arial" w:hAnsi="Arial" w:cs="Arial"/>
                <w:szCs w:val="21"/>
                <w:lang w:eastAsia="ja-JP"/>
              </w:rPr>
            </w:pPr>
            <w:r w:rsidRPr="0021309D">
              <w:rPr>
                <w:rFonts w:ascii="Arial" w:hAnsi="Arial" w:cs="Arial"/>
                <w:szCs w:val="21"/>
                <w:lang w:eastAsia="ja-JP"/>
              </w:rPr>
              <w:t>Name of Business</w:t>
            </w:r>
            <w:r w:rsidRPr="0021309D">
              <w:rPr>
                <w:rFonts w:ascii="Arial" w:hAnsi="Arial" w:cs="Arial"/>
                <w:szCs w:val="21"/>
                <w:lang w:eastAsia="ja-JP"/>
              </w:rPr>
              <w:t xml:space="preserve">　</w:t>
            </w:r>
          </w:p>
          <w:p w:rsidR="00D33A49" w:rsidRPr="0021309D" w:rsidRDefault="00EA5D6D" w:rsidP="00EA5D6D">
            <w:pPr>
              <w:autoSpaceDE w:val="0"/>
              <w:autoSpaceDN w:val="0"/>
              <w:jc w:val="center"/>
              <w:rPr>
                <w:rFonts w:ascii="Arial" w:hAnsi="Arial" w:cs="Arial"/>
              </w:rPr>
            </w:pPr>
            <w:r w:rsidRPr="0021309D">
              <w:rPr>
                <w:rFonts w:ascii="Arial" w:hAnsi="Arial" w:cs="Arial"/>
                <w:szCs w:val="21"/>
                <w:lang w:eastAsia="ja-JP"/>
              </w:rPr>
              <w:t>or Name</w:t>
            </w:r>
          </w:p>
        </w:tc>
        <w:tc>
          <w:tcPr>
            <w:tcW w:w="3175" w:type="dxa"/>
            <w:tcBorders>
              <w:top w:val="single" w:sz="4" w:space="0" w:color="auto"/>
              <w:left w:val="nil"/>
              <w:bottom w:val="single" w:sz="4" w:space="0" w:color="auto"/>
              <w:right w:val="single" w:sz="4" w:space="0" w:color="auto"/>
            </w:tcBorders>
            <w:vAlign w:val="center"/>
          </w:tcPr>
          <w:p w:rsidR="00D33A49" w:rsidRPr="0021309D" w:rsidRDefault="00D33A49" w:rsidP="00D33A49">
            <w:pPr>
              <w:autoSpaceDE w:val="0"/>
              <w:autoSpaceDN w:val="0"/>
              <w:jc w:val="center"/>
              <w:rPr>
                <w:rFonts w:ascii="Arial" w:hAnsi="Arial" w:cs="Arial"/>
              </w:rPr>
            </w:pPr>
            <w:r w:rsidRPr="0021309D">
              <w:rPr>
                <w:rFonts w:ascii="Arial" w:hAnsi="Arial" w:cs="Arial"/>
              </w:rPr>
              <w:t>Address or location</w:t>
            </w:r>
          </w:p>
        </w:tc>
        <w:tc>
          <w:tcPr>
            <w:tcW w:w="1984" w:type="dxa"/>
            <w:tcBorders>
              <w:top w:val="single" w:sz="4" w:space="0" w:color="auto"/>
              <w:left w:val="nil"/>
              <w:bottom w:val="single" w:sz="4" w:space="0" w:color="auto"/>
              <w:right w:val="single" w:sz="4" w:space="0" w:color="auto"/>
            </w:tcBorders>
            <w:vAlign w:val="center"/>
          </w:tcPr>
          <w:p w:rsidR="00D33A49" w:rsidRPr="0021309D" w:rsidRDefault="00D33A49" w:rsidP="00D33A49">
            <w:pPr>
              <w:autoSpaceDE w:val="0"/>
              <w:autoSpaceDN w:val="0"/>
              <w:jc w:val="center"/>
              <w:rPr>
                <w:rFonts w:ascii="Arial" w:hAnsi="Arial" w:cs="Arial"/>
              </w:rPr>
            </w:pPr>
            <w:r w:rsidRPr="0021309D">
              <w:rPr>
                <w:rFonts w:ascii="Arial" w:hAnsi="Arial" w:cs="Arial"/>
              </w:rPr>
              <w:t>Percentage</w:t>
            </w:r>
          </w:p>
        </w:tc>
      </w:tr>
      <w:tr w:rsidR="00D33A49" w:rsidRPr="0021309D" w:rsidTr="00AE15D3">
        <w:trPr>
          <w:cantSplit/>
          <w:trHeight w:hRule="exact" w:val="1002"/>
        </w:trPr>
        <w:tc>
          <w:tcPr>
            <w:tcW w:w="2901" w:type="dxa"/>
            <w:tcBorders>
              <w:top w:val="single" w:sz="4" w:space="0" w:color="auto"/>
              <w:left w:val="single" w:sz="4" w:space="0" w:color="auto"/>
              <w:bottom w:val="single" w:sz="4" w:space="0" w:color="auto"/>
              <w:right w:val="single" w:sz="4" w:space="0" w:color="auto"/>
            </w:tcBorders>
            <w:vAlign w:val="bottom"/>
          </w:tcPr>
          <w:p w:rsidR="008E3628" w:rsidRPr="0021309D" w:rsidRDefault="008E3628" w:rsidP="00595F4B">
            <w:pPr>
              <w:autoSpaceDE w:val="0"/>
              <w:autoSpaceDN w:val="0"/>
              <w:adjustRightInd w:val="0"/>
              <w:spacing w:line="226" w:lineRule="exact"/>
              <w:ind w:leftChars="43" w:left="90"/>
              <w:jc w:val="center"/>
              <w:rPr>
                <w:rFonts w:ascii="ＭＳ 明朝" w:hAnsi="ＭＳ 明朝"/>
                <w:sz w:val="18"/>
                <w:lang w:eastAsia="ja-JP"/>
              </w:rPr>
            </w:pPr>
          </w:p>
          <w:p w:rsidR="00837725" w:rsidRPr="0021309D" w:rsidRDefault="00837725" w:rsidP="003A2161">
            <w:pPr>
              <w:autoSpaceDE w:val="0"/>
              <w:autoSpaceDN w:val="0"/>
              <w:adjustRightInd w:val="0"/>
              <w:spacing w:line="226" w:lineRule="exact"/>
              <w:ind w:leftChars="43" w:left="90"/>
              <w:rPr>
                <w:rFonts w:ascii="Arial" w:hAnsi="Arial" w:cs="Arial"/>
                <w:sz w:val="18"/>
                <w:lang w:eastAsia="ja-JP"/>
              </w:rPr>
            </w:pPr>
            <w:r w:rsidRPr="0021309D">
              <w:rPr>
                <w:rFonts w:ascii="Arial" w:hAnsi="Arial" w:cs="Arial"/>
                <w:sz w:val="18"/>
                <w:lang w:eastAsia="ja-JP"/>
              </w:rPr>
              <w:t xml:space="preserve">Number of </w:t>
            </w:r>
            <w:r w:rsidR="00D33A49" w:rsidRPr="0021309D">
              <w:rPr>
                <w:rFonts w:ascii="Arial" w:hAnsi="Arial" w:cs="Arial"/>
                <w:sz w:val="18"/>
              </w:rPr>
              <w:t xml:space="preserve">Other </w:t>
            </w:r>
          </w:p>
          <w:p w:rsidR="00D33A49" w:rsidRPr="0021309D" w:rsidRDefault="00837725" w:rsidP="003A2161">
            <w:pPr>
              <w:autoSpaceDE w:val="0"/>
              <w:autoSpaceDN w:val="0"/>
              <w:adjustRightInd w:val="0"/>
              <w:spacing w:line="226" w:lineRule="exact"/>
              <w:ind w:leftChars="43" w:left="90"/>
              <w:rPr>
                <w:rFonts w:ascii="Arial" w:hAnsi="Arial" w:cs="Arial"/>
                <w:szCs w:val="21"/>
              </w:rPr>
            </w:pPr>
            <w:r w:rsidRPr="0021309D">
              <w:rPr>
                <w:rFonts w:ascii="Arial" w:hAnsi="Arial" w:cs="Arial"/>
                <w:sz w:val="18"/>
                <w:lang w:eastAsia="ja-JP"/>
              </w:rPr>
              <w:t xml:space="preserve">Shareholders  </w:t>
            </w:r>
            <w:r w:rsidR="00A92AC1" w:rsidRPr="0021309D">
              <w:rPr>
                <w:rFonts w:ascii="Arial" w:hAnsi="Arial" w:cs="Arial"/>
                <w:sz w:val="18"/>
              </w:rPr>
              <w:t xml:space="preserve">(       </w:t>
            </w:r>
            <w:r w:rsidR="00D33A49" w:rsidRPr="0021309D">
              <w:rPr>
                <w:rFonts w:ascii="Arial" w:hAnsi="Arial" w:cs="Arial"/>
                <w:sz w:val="18"/>
              </w:rPr>
              <w:t xml:space="preserve">      )</w:t>
            </w:r>
          </w:p>
        </w:tc>
        <w:tc>
          <w:tcPr>
            <w:tcW w:w="3175" w:type="dxa"/>
            <w:tcBorders>
              <w:top w:val="single" w:sz="4" w:space="0" w:color="auto"/>
              <w:left w:val="nil"/>
              <w:bottom w:val="single" w:sz="4" w:space="0" w:color="auto"/>
              <w:right w:val="single" w:sz="4" w:space="0" w:color="auto"/>
            </w:tcBorders>
            <w:vAlign w:val="center"/>
          </w:tcPr>
          <w:p w:rsidR="00D33A49" w:rsidRPr="0021309D" w:rsidRDefault="00D33A49" w:rsidP="003F1977">
            <w:pPr>
              <w:autoSpaceDE w:val="0"/>
              <w:autoSpaceDN w:val="0"/>
              <w:adjustRightInd w:val="0"/>
              <w:jc w:val="center"/>
              <w:rPr>
                <w:rFonts w:ascii="ＭＳ 明朝" w:hAnsi="ＭＳ 明朝" w:cs="Arial"/>
                <w:szCs w:val="21"/>
                <w:lang w:eastAsia="ja-JP"/>
              </w:rPr>
            </w:pPr>
          </w:p>
        </w:tc>
        <w:tc>
          <w:tcPr>
            <w:tcW w:w="1984" w:type="dxa"/>
            <w:tcBorders>
              <w:top w:val="single" w:sz="4" w:space="0" w:color="auto"/>
              <w:left w:val="nil"/>
              <w:bottom w:val="single" w:sz="4" w:space="0" w:color="auto"/>
              <w:right w:val="single" w:sz="4" w:space="0" w:color="auto"/>
            </w:tcBorders>
            <w:vAlign w:val="center"/>
          </w:tcPr>
          <w:p w:rsidR="00D33A49" w:rsidRPr="0021309D" w:rsidRDefault="00D33A49" w:rsidP="00AE15D3">
            <w:pPr>
              <w:autoSpaceDE w:val="0"/>
              <w:autoSpaceDN w:val="0"/>
              <w:adjustRightInd w:val="0"/>
              <w:jc w:val="center"/>
              <w:rPr>
                <w:rFonts w:ascii="Arial" w:hAnsi="Arial" w:cs="Arial"/>
                <w:szCs w:val="21"/>
              </w:rPr>
            </w:pPr>
            <w:r w:rsidRPr="0021309D">
              <w:rPr>
                <w:rFonts w:ascii="Arial" w:hAnsi="Arial"/>
                <w:sz w:val="18"/>
              </w:rPr>
              <w:t>%</w:t>
            </w:r>
          </w:p>
        </w:tc>
      </w:tr>
      <w:tr w:rsidR="00D33A49" w:rsidRPr="0021309D" w:rsidTr="00D33A49">
        <w:trPr>
          <w:cantSplit/>
          <w:trHeight w:hRule="exact" w:val="472"/>
        </w:trPr>
        <w:tc>
          <w:tcPr>
            <w:tcW w:w="2901" w:type="dxa"/>
            <w:tcBorders>
              <w:top w:val="single" w:sz="4" w:space="0" w:color="auto"/>
              <w:left w:val="single" w:sz="4" w:space="0" w:color="auto"/>
              <w:bottom w:val="single" w:sz="4" w:space="0" w:color="auto"/>
              <w:right w:val="single" w:sz="4" w:space="0" w:color="auto"/>
            </w:tcBorders>
            <w:vAlign w:val="center"/>
          </w:tcPr>
          <w:p w:rsidR="00D33A49" w:rsidRPr="0021309D" w:rsidRDefault="00D33A49" w:rsidP="003A2161">
            <w:pPr>
              <w:autoSpaceDE w:val="0"/>
              <w:autoSpaceDN w:val="0"/>
              <w:adjustRightInd w:val="0"/>
              <w:spacing w:line="226" w:lineRule="exact"/>
              <w:ind w:firstLineChars="100" w:firstLine="210"/>
              <w:jc w:val="left"/>
              <w:rPr>
                <w:rFonts w:ascii="Arial" w:hAnsi="Arial" w:cs="Arial"/>
                <w:szCs w:val="21"/>
              </w:rPr>
            </w:pPr>
            <w:r w:rsidRPr="0021309D">
              <w:rPr>
                <w:rFonts w:ascii="Arial" w:hAnsi="Arial" w:cs="Arial"/>
              </w:rPr>
              <w:t xml:space="preserve">Total </w:t>
            </w:r>
            <w:r w:rsidRPr="0021309D">
              <w:rPr>
                <w:rFonts w:ascii="Arial" w:hAnsi="Arial" w:cs="Arial"/>
                <w:u w:val="single"/>
              </w:rPr>
              <w:t xml:space="preserve">      </w:t>
            </w:r>
            <w:r w:rsidRPr="0021309D">
              <w:rPr>
                <w:rFonts w:ascii="Arial" w:hAnsi="Arial" w:cs="Arial"/>
              </w:rPr>
              <w:t xml:space="preserve"> </w:t>
            </w:r>
          </w:p>
        </w:tc>
        <w:tc>
          <w:tcPr>
            <w:tcW w:w="3175" w:type="dxa"/>
            <w:tcBorders>
              <w:top w:val="single" w:sz="4" w:space="0" w:color="auto"/>
              <w:left w:val="nil"/>
              <w:bottom w:val="single" w:sz="4" w:space="0" w:color="auto"/>
              <w:right w:val="single" w:sz="4" w:space="0" w:color="auto"/>
            </w:tcBorders>
            <w:vAlign w:val="center"/>
          </w:tcPr>
          <w:p w:rsidR="00D33A49" w:rsidRPr="0021309D" w:rsidRDefault="00D33A49" w:rsidP="00D33A49">
            <w:pPr>
              <w:autoSpaceDE w:val="0"/>
              <w:autoSpaceDN w:val="0"/>
              <w:adjustRightInd w:val="0"/>
              <w:jc w:val="center"/>
              <w:rPr>
                <w:rFonts w:ascii="Arial" w:hAnsi="Arial" w:cs="Arial"/>
                <w:szCs w:val="21"/>
              </w:rPr>
            </w:pPr>
          </w:p>
        </w:tc>
        <w:tc>
          <w:tcPr>
            <w:tcW w:w="1984" w:type="dxa"/>
            <w:tcBorders>
              <w:top w:val="single" w:sz="4" w:space="0" w:color="auto"/>
              <w:left w:val="nil"/>
              <w:bottom w:val="single" w:sz="4" w:space="0" w:color="auto"/>
              <w:right w:val="single" w:sz="4" w:space="0" w:color="auto"/>
            </w:tcBorders>
            <w:vAlign w:val="center"/>
          </w:tcPr>
          <w:p w:rsidR="00D33A49" w:rsidRPr="0021309D" w:rsidRDefault="0065294F" w:rsidP="00D33A49">
            <w:pPr>
              <w:autoSpaceDE w:val="0"/>
              <w:autoSpaceDN w:val="0"/>
              <w:adjustRightInd w:val="0"/>
              <w:spacing w:line="226" w:lineRule="exact"/>
              <w:jc w:val="center"/>
              <w:rPr>
                <w:rFonts w:ascii="Arial" w:hAnsi="Arial" w:cs="Arial"/>
                <w:szCs w:val="21"/>
              </w:rPr>
            </w:pPr>
            <w:r w:rsidRPr="0021309D">
              <w:rPr>
                <w:rFonts w:ascii="Arial" w:hAnsi="Arial" w:cs="Arial" w:hint="eastAsia"/>
                <w:szCs w:val="21"/>
                <w:lang w:eastAsia="ja-JP"/>
              </w:rPr>
              <w:t>100</w:t>
            </w:r>
            <w:r w:rsidR="00D33A49" w:rsidRPr="0021309D">
              <w:rPr>
                <w:rFonts w:ascii="Arial" w:hAnsi="Arial" w:cs="Arial"/>
              </w:rPr>
              <w:t>%</w:t>
            </w:r>
          </w:p>
        </w:tc>
      </w:tr>
    </w:tbl>
    <w:p w:rsidR="006D3106" w:rsidRPr="0021309D" w:rsidRDefault="00D33A49" w:rsidP="00595F4B">
      <w:pPr>
        <w:autoSpaceDE w:val="0"/>
        <w:autoSpaceDN w:val="0"/>
        <w:ind w:right="808" w:firstLineChars="100" w:firstLine="210"/>
        <w:rPr>
          <w:rFonts w:ascii="Arial" w:hAnsi="Arial"/>
        </w:rPr>
      </w:pPr>
      <w:r w:rsidRPr="0021309D">
        <w:rPr>
          <w:rFonts w:ascii="Arial" w:hAnsi="Arial" w:cs="Arial"/>
        </w:rPr>
        <w:t xml:space="preserve">(9) </w:t>
      </w:r>
      <w:r w:rsidRPr="00E34C23">
        <w:rPr>
          <w:rFonts w:ascii="Arial" w:hAnsi="Arial"/>
        </w:rPr>
        <w:t>Status of external auditing</w:t>
      </w:r>
    </w:p>
    <w:p w:rsidR="008E3628" w:rsidRPr="0021309D" w:rsidRDefault="008E3628" w:rsidP="00647DA1">
      <w:pPr>
        <w:autoSpaceDE w:val="0"/>
        <w:autoSpaceDN w:val="0"/>
        <w:ind w:right="808" w:firstLineChars="100" w:firstLine="210"/>
        <w:rPr>
          <w:rFonts w:ascii="Arial" w:hAnsi="Arial" w:cs="Arial"/>
          <w:i/>
          <w:color w:val="FF0000"/>
          <w:lang w:eastAsia="ja-JP"/>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4961"/>
      </w:tblGrid>
      <w:tr w:rsidR="00D33A49" w:rsidRPr="0021309D" w:rsidTr="00D33A49">
        <w:trPr>
          <w:trHeight w:val="679"/>
        </w:trPr>
        <w:tc>
          <w:tcPr>
            <w:tcW w:w="3118" w:type="dxa"/>
            <w:shd w:val="clear" w:color="auto" w:fill="auto"/>
            <w:vAlign w:val="center"/>
          </w:tcPr>
          <w:p w:rsidR="00D33A49" w:rsidRPr="0021309D" w:rsidRDefault="00837725" w:rsidP="00D33A49">
            <w:pPr>
              <w:kinsoku w:val="0"/>
              <w:overflowPunct w:val="0"/>
              <w:autoSpaceDE w:val="0"/>
              <w:autoSpaceDN w:val="0"/>
              <w:jc w:val="center"/>
              <w:rPr>
                <w:rFonts w:ascii="Arial" w:hAnsi="Arial" w:cs="Arial"/>
                <w:szCs w:val="21"/>
                <w:lang w:eastAsia="ja-JP"/>
              </w:rPr>
            </w:pPr>
            <w:r w:rsidRPr="0021309D">
              <w:rPr>
                <w:rFonts w:ascii="Arial" w:hAnsi="Arial" w:cs="Arial"/>
                <w:lang w:eastAsia="ja-JP"/>
              </w:rPr>
              <w:t>N</w:t>
            </w:r>
            <w:r w:rsidRPr="0021309D">
              <w:rPr>
                <w:rFonts w:ascii="Arial" w:hAnsi="Arial" w:cs="Arial"/>
              </w:rPr>
              <w:t xml:space="preserve">ame or </w:t>
            </w:r>
            <w:r w:rsidRPr="0021309D">
              <w:rPr>
                <w:rFonts w:ascii="Arial" w:hAnsi="Arial" w:cs="Arial"/>
                <w:lang w:eastAsia="ja-JP"/>
              </w:rPr>
              <w:t xml:space="preserve">business </w:t>
            </w:r>
            <w:r w:rsidRPr="0021309D">
              <w:rPr>
                <w:rFonts w:ascii="Arial" w:hAnsi="Arial" w:cs="Arial"/>
              </w:rPr>
              <w:t xml:space="preserve">name of </w:t>
            </w:r>
            <w:r w:rsidR="00D33A49" w:rsidRPr="0021309D">
              <w:rPr>
                <w:rFonts w:ascii="Arial" w:hAnsi="Arial" w:cs="Arial"/>
              </w:rPr>
              <w:t>the certified public accountant</w:t>
            </w:r>
            <w:r w:rsidR="008061B0" w:rsidRPr="0021309D">
              <w:rPr>
                <w:rFonts w:ascii="Arial" w:hAnsi="Arial" w:cs="Arial"/>
                <w:lang w:eastAsia="ja-JP"/>
              </w:rPr>
              <w:t>s</w:t>
            </w:r>
            <w:r w:rsidR="00D33A49" w:rsidRPr="0021309D">
              <w:rPr>
                <w:rFonts w:ascii="Arial" w:hAnsi="Arial" w:cs="Arial"/>
              </w:rPr>
              <w:t xml:space="preserve"> or auditing firm</w:t>
            </w:r>
            <w:r w:rsidR="008061B0" w:rsidRPr="0021309D">
              <w:rPr>
                <w:rFonts w:ascii="Arial" w:hAnsi="Arial" w:cs="Arial"/>
                <w:lang w:eastAsia="ja-JP"/>
              </w:rPr>
              <w:t>s</w:t>
            </w:r>
          </w:p>
        </w:tc>
        <w:tc>
          <w:tcPr>
            <w:tcW w:w="4961" w:type="dxa"/>
            <w:shd w:val="clear" w:color="auto" w:fill="auto"/>
            <w:vAlign w:val="center"/>
          </w:tcPr>
          <w:p w:rsidR="00D33A49" w:rsidRPr="0021309D" w:rsidRDefault="00D33A49" w:rsidP="00D33A49">
            <w:pPr>
              <w:kinsoku w:val="0"/>
              <w:overflowPunct w:val="0"/>
              <w:autoSpaceDE w:val="0"/>
              <w:autoSpaceDN w:val="0"/>
              <w:jc w:val="center"/>
              <w:rPr>
                <w:rFonts w:ascii="Arial" w:hAnsi="Arial" w:cs="Arial"/>
                <w:szCs w:val="21"/>
              </w:rPr>
            </w:pPr>
            <w:r w:rsidRPr="0021309D">
              <w:rPr>
                <w:rFonts w:ascii="Arial" w:hAnsi="Arial" w:cs="Arial"/>
              </w:rPr>
              <w:t>Details of auditing</w:t>
            </w:r>
          </w:p>
        </w:tc>
      </w:tr>
      <w:tr w:rsidR="00D33A49" w:rsidRPr="0021309D" w:rsidTr="00D33A49">
        <w:trPr>
          <w:trHeight w:val="550"/>
        </w:trPr>
        <w:tc>
          <w:tcPr>
            <w:tcW w:w="3118" w:type="dxa"/>
            <w:shd w:val="clear" w:color="auto" w:fill="auto"/>
          </w:tcPr>
          <w:p w:rsidR="00D33A49" w:rsidRPr="0021309D" w:rsidRDefault="00DE348A" w:rsidP="004B0510">
            <w:pPr>
              <w:autoSpaceDE w:val="0"/>
              <w:autoSpaceDN w:val="0"/>
              <w:adjustRightInd w:val="0"/>
              <w:spacing w:line="226" w:lineRule="exact"/>
              <w:ind w:firstLineChars="100" w:firstLine="210"/>
              <w:jc w:val="left"/>
              <w:rPr>
                <w:rFonts w:ascii="ＭＳ 明朝" w:hAnsi="ＭＳ 明朝" w:cs="Arial"/>
                <w:szCs w:val="21"/>
                <w:lang w:eastAsia="ja-JP"/>
              </w:rPr>
            </w:pPr>
            <w:r w:rsidRPr="0021309D">
              <w:rPr>
                <w:rFonts w:ascii="Arial" w:hAnsi="Arial"/>
              </w:rPr>
              <w:t>N/A</w:t>
            </w:r>
          </w:p>
        </w:tc>
        <w:tc>
          <w:tcPr>
            <w:tcW w:w="4961" w:type="dxa"/>
            <w:shd w:val="clear" w:color="auto" w:fill="auto"/>
          </w:tcPr>
          <w:p w:rsidR="00D33A49" w:rsidRPr="0021309D" w:rsidRDefault="00D33A49" w:rsidP="00BD4A39">
            <w:pPr>
              <w:kinsoku w:val="0"/>
              <w:overflowPunct w:val="0"/>
              <w:autoSpaceDE w:val="0"/>
              <w:autoSpaceDN w:val="0"/>
              <w:rPr>
                <w:rFonts w:ascii="Arial" w:hAnsi="Arial" w:cs="Arial"/>
                <w:szCs w:val="21"/>
              </w:rPr>
            </w:pPr>
          </w:p>
        </w:tc>
      </w:tr>
    </w:tbl>
    <w:p w:rsidR="00D33A49" w:rsidRPr="0021309D" w:rsidRDefault="00D33A49" w:rsidP="00D33A49">
      <w:pPr>
        <w:autoSpaceDE w:val="0"/>
        <w:autoSpaceDN w:val="0"/>
        <w:ind w:firstLineChars="200" w:firstLine="420"/>
        <w:rPr>
          <w:rFonts w:ascii="Arial" w:hAnsi="Arial" w:cs="Arial"/>
        </w:rPr>
      </w:pPr>
      <w:r w:rsidRPr="0021309D">
        <w:rPr>
          <w:rFonts w:ascii="Arial" w:hAnsi="Arial" w:cs="Arial"/>
        </w:rPr>
        <w:t>(Note)</w:t>
      </w:r>
    </w:p>
    <w:p w:rsidR="00D33A49" w:rsidRPr="0021309D" w:rsidRDefault="00D33A49" w:rsidP="00D33A49">
      <w:pPr>
        <w:autoSpaceDE w:val="0"/>
        <w:autoSpaceDN w:val="0"/>
        <w:ind w:firstLineChars="300" w:firstLine="630"/>
        <w:rPr>
          <w:rFonts w:ascii="Arial" w:hAnsi="Arial" w:cs="Arial"/>
        </w:rPr>
      </w:pPr>
      <w:r w:rsidRPr="0021309D">
        <w:rPr>
          <w:rFonts w:ascii="Arial" w:hAnsi="Arial" w:cs="Arial"/>
        </w:rPr>
        <w:t xml:space="preserve">1. </w:t>
      </w:r>
      <w:r w:rsidR="00837725" w:rsidRPr="0021309D">
        <w:rPr>
          <w:rFonts w:ascii="Arial" w:hAnsi="Arial" w:cs="Arial"/>
        </w:rPr>
        <w:t>Operational status of business</w:t>
      </w:r>
    </w:p>
    <w:p w:rsidR="00D33A49" w:rsidRPr="0021309D" w:rsidRDefault="00D33A49" w:rsidP="00D33A49">
      <w:pPr>
        <w:autoSpaceDE w:val="0"/>
        <w:autoSpaceDN w:val="0"/>
        <w:ind w:leftChars="300" w:left="630" w:firstLineChars="100" w:firstLine="210"/>
        <w:rPr>
          <w:rFonts w:ascii="Arial" w:hAnsi="Arial" w:cs="Arial"/>
        </w:rPr>
      </w:pPr>
      <w:r w:rsidRPr="0021309D">
        <w:rPr>
          <w:rFonts w:ascii="Arial" w:hAnsi="Arial" w:cs="Arial"/>
        </w:rPr>
        <w:t xml:space="preserve">(2) </w:t>
      </w:r>
      <w:r w:rsidR="00837725" w:rsidRPr="0021309D">
        <w:rPr>
          <w:rFonts w:ascii="Arial" w:hAnsi="Arial" w:cs="Arial"/>
        </w:rPr>
        <w:t>Type</w:t>
      </w:r>
      <w:r w:rsidR="00837725" w:rsidRPr="0021309D">
        <w:rPr>
          <w:rFonts w:ascii="Arial" w:hAnsi="Arial" w:cs="Arial"/>
          <w:lang w:eastAsia="ja-JP"/>
        </w:rPr>
        <w:t>s</w:t>
      </w:r>
      <w:r w:rsidR="00837725" w:rsidRPr="0021309D">
        <w:rPr>
          <w:rFonts w:ascii="Arial" w:hAnsi="Arial" w:cs="Arial"/>
        </w:rPr>
        <w:t xml:space="preserve"> of businesses currently being operated</w:t>
      </w:r>
    </w:p>
    <w:p w:rsidR="00D33A49" w:rsidRPr="0021309D" w:rsidRDefault="006E398D" w:rsidP="006E398D">
      <w:pPr>
        <w:autoSpaceDE w:val="0"/>
        <w:autoSpaceDN w:val="0"/>
        <w:ind w:leftChars="500" w:left="1050" w:firstLineChars="95" w:firstLine="199"/>
        <w:rPr>
          <w:rFonts w:ascii="Arial" w:hAnsi="Arial" w:cs="Arial"/>
        </w:rPr>
      </w:pPr>
      <w:r w:rsidRPr="0021309D">
        <w:rPr>
          <w:rFonts w:ascii="Arial" w:hAnsi="Arial" w:cs="Arial"/>
        </w:rPr>
        <w:t xml:space="preserve">In relation to businesses currently under operation, </w:t>
      </w:r>
      <w:r w:rsidRPr="0021309D">
        <w:rPr>
          <w:rFonts w:ascii="Arial" w:hAnsi="Arial" w:cs="Arial"/>
          <w:b/>
          <w:lang w:eastAsia="ja-JP"/>
        </w:rPr>
        <w:t>(1)</w:t>
      </w:r>
      <w:r w:rsidRPr="0021309D">
        <w:rPr>
          <w:rFonts w:ascii="Arial" w:hAnsi="Arial" w:cs="Arial"/>
        </w:rPr>
        <w:t xml:space="preserve">enter "private placement" if they include </w:t>
      </w:r>
      <w:r w:rsidRPr="0021309D">
        <w:rPr>
          <w:rFonts w:ascii="Arial" w:hAnsi="Arial" w:cs="Arial"/>
          <w:lang w:eastAsia="ja-JP"/>
        </w:rPr>
        <w:t>businesses</w:t>
      </w:r>
      <w:r w:rsidRPr="0021309D">
        <w:rPr>
          <w:rFonts w:ascii="Arial" w:hAnsi="Arial" w:cs="Arial"/>
        </w:rPr>
        <w:t xml:space="preserve"> relating to acts specified under </w:t>
      </w:r>
      <w:proofErr w:type="spellStart"/>
      <w:r w:rsidRPr="0021309D">
        <w:rPr>
          <w:rFonts w:ascii="Arial" w:hAnsi="Arial" w:cs="Arial"/>
        </w:rPr>
        <w:t>FIEA</w:t>
      </w:r>
      <w:proofErr w:type="spellEnd"/>
      <w:r w:rsidRPr="0021309D">
        <w:rPr>
          <w:rFonts w:ascii="Arial" w:hAnsi="Arial" w:cs="Arial"/>
        </w:rPr>
        <w:t xml:space="preserve"> Article 63(1)(</w:t>
      </w:r>
      <w:proofErr w:type="spellStart"/>
      <w:r w:rsidRPr="0021309D">
        <w:rPr>
          <w:rFonts w:ascii="Arial" w:hAnsi="Arial" w:cs="Arial"/>
        </w:rPr>
        <w:t>i</w:t>
      </w:r>
      <w:proofErr w:type="spellEnd"/>
      <w:r w:rsidRPr="0021309D">
        <w:rPr>
          <w:rFonts w:ascii="Arial" w:hAnsi="Arial" w:cs="Arial"/>
        </w:rPr>
        <w:t xml:space="preserve">); </w:t>
      </w:r>
      <w:r w:rsidRPr="0021309D">
        <w:rPr>
          <w:rFonts w:ascii="Arial" w:hAnsi="Arial" w:cs="Arial"/>
          <w:b/>
          <w:lang w:eastAsia="ja-JP"/>
        </w:rPr>
        <w:t>(2)</w:t>
      </w:r>
      <w:r w:rsidRPr="0021309D">
        <w:rPr>
          <w:rFonts w:ascii="Arial" w:hAnsi="Arial" w:cs="Arial"/>
        </w:rPr>
        <w:t xml:space="preserve">enter "investment management" if they include </w:t>
      </w:r>
      <w:r w:rsidRPr="0021309D">
        <w:rPr>
          <w:rFonts w:ascii="Arial" w:hAnsi="Arial" w:cs="Arial"/>
          <w:lang w:eastAsia="ja-JP"/>
        </w:rPr>
        <w:t>those</w:t>
      </w:r>
      <w:r w:rsidRPr="0021309D">
        <w:rPr>
          <w:rFonts w:ascii="Arial" w:hAnsi="Arial" w:cs="Arial"/>
        </w:rPr>
        <w:t xml:space="preserve"> relating to acts specified under (ii) of the same Paragraph; </w:t>
      </w:r>
      <w:r w:rsidRPr="0021309D">
        <w:rPr>
          <w:rFonts w:ascii="Arial" w:hAnsi="Arial" w:cs="Arial"/>
          <w:b/>
          <w:lang w:eastAsia="ja-JP"/>
        </w:rPr>
        <w:t>(3)</w:t>
      </w:r>
      <w:r w:rsidRPr="0021309D">
        <w:rPr>
          <w:rFonts w:ascii="Arial" w:hAnsi="Arial" w:cs="Arial"/>
        </w:rPr>
        <w:t xml:space="preserve">if they include </w:t>
      </w:r>
      <w:r w:rsidRPr="0021309D">
        <w:rPr>
          <w:rFonts w:ascii="Arial" w:hAnsi="Arial" w:cs="Arial"/>
          <w:lang w:eastAsia="ja-JP"/>
        </w:rPr>
        <w:t>those</w:t>
      </w:r>
      <w:r w:rsidRPr="0021309D">
        <w:rPr>
          <w:rFonts w:ascii="Arial" w:hAnsi="Arial" w:cs="Arial"/>
        </w:rPr>
        <w:t xml:space="preserve"> specified under the provisions of Article 17</w:t>
      </w:r>
      <w:r w:rsidRPr="0021309D">
        <w:rPr>
          <w:rFonts w:ascii="Arial" w:hAnsi="Arial" w:cs="Arial"/>
          <w:lang w:eastAsia="ja-JP"/>
        </w:rPr>
        <w:t>-13</w:t>
      </w:r>
      <w:r w:rsidR="0032181F" w:rsidRPr="0021309D">
        <w:rPr>
          <w:rFonts w:ascii="Arial" w:hAnsi="Arial" w:cs="Arial" w:hint="eastAsia"/>
          <w:lang w:eastAsia="ja-JP"/>
        </w:rPr>
        <w:t>-</w:t>
      </w:r>
      <w:r w:rsidRPr="0021309D">
        <w:rPr>
          <w:rFonts w:ascii="Arial" w:hAnsi="Arial" w:cs="Arial"/>
          <w:lang w:eastAsia="ja-JP"/>
        </w:rPr>
        <w:t>2</w:t>
      </w:r>
      <w:r w:rsidRPr="0021309D">
        <w:rPr>
          <w:rFonts w:ascii="Arial" w:hAnsi="Arial" w:cs="Arial"/>
        </w:rPr>
        <w:t xml:space="preserve"> of the Enforcement ordinance of the Financial Instruments and Exchange Act as businesses that especially require </w:t>
      </w:r>
      <w:r w:rsidRPr="0021309D">
        <w:rPr>
          <w:rFonts w:ascii="Arial" w:hAnsi="Arial" w:cs="Arial"/>
          <w:lang w:eastAsia="ja-JP"/>
        </w:rPr>
        <w:t xml:space="preserve">the </w:t>
      </w:r>
      <w:r w:rsidRPr="0021309D">
        <w:rPr>
          <w:rFonts w:ascii="Arial" w:hAnsi="Arial" w:cs="Arial"/>
        </w:rPr>
        <w:t xml:space="preserve">protection of investors among </w:t>
      </w:r>
      <w:r w:rsidRPr="0021309D">
        <w:rPr>
          <w:rFonts w:ascii="Arial" w:hAnsi="Arial" w:cs="Arial"/>
          <w:lang w:eastAsia="ja-JP"/>
        </w:rPr>
        <w:t>those</w:t>
      </w:r>
      <w:r w:rsidRPr="0021309D">
        <w:rPr>
          <w:rFonts w:ascii="Arial" w:hAnsi="Arial" w:cs="Arial"/>
        </w:rPr>
        <w:t xml:space="preserve"> specified under (9) of the same Article, please indicate thus; and </w:t>
      </w:r>
      <w:r w:rsidRPr="0021309D">
        <w:rPr>
          <w:rFonts w:ascii="Arial" w:hAnsi="Arial" w:cs="Arial"/>
          <w:b/>
          <w:lang w:eastAsia="ja-JP"/>
        </w:rPr>
        <w:t>(4)</w:t>
      </w:r>
      <w:r w:rsidRPr="0021309D">
        <w:rPr>
          <w:rFonts w:ascii="Arial" w:hAnsi="Arial" w:cs="Arial"/>
        </w:rPr>
        <w:t xml:space="preserve">if there are other businesses, please enter the types of such businesses. In addition, if there </w:t>
      </w:r>
      <w:r w:rsidRPr="0021309D">
        <w:rPr>
          <w:rFonts w:ascii="Arial" w:hAnsi="Arial" w:cs="Arial"/>
          <w:lang w:eastAsia="ja-JP"/>
        </w:rPr>
        <w:t>have been</w:t>
      </w:r>
      <w:r w:rsidRPr="0021309D">
        <w:rPr>
          <w:rFonts w:ascii="Arial" w:hAnsi="Arial" w:cs="Arial"/>
        </w:rPr>
        <w:t xml:space="preserve"> changes in </w:t>
      </w:r>
      <w:r w:rsidRPr="0021309D">
        <w:rPr>
          <w:rFonts w:ascii="Arial" w:hAnsi="Arial" w:cs="Arial"/>
          <w:lang w:eastAsia="ja-JP"/>
        </w:rPr>
        <w:t xml:space="preserve">such </w:t>
      </w:r>
      <w:r w:rsidRPr="0021309D">
        <w:rPr>
          <w:rFonts w:ascii="Arial" w:hAnsi="Arial" w:cs="Arial"/>
        </w:rPr>
        <w:t>businesses</w:t>
      </w:r>
      <w:r w:rsidRPr="0021309D">
        <w:rPr>
          <w:rFonts w:ascii="Arial" w:hAnsi="Arial" w:cs="Arial"/>
          <w:lang w:eastAsia="ja-JP"/>
        </w:rPr>
        <w:t xml:space="preserve"> </w:t>
      </w:r>
      <w:r w:rsidRPr="0021309D">
        <w:rPr>
          <w:rFonts w:ascii="Arial" w:hAnsi="Arial" w:cs="Arial"/>
          <w:lang w:eastAsia="ja-JP"/>
        </w:rPr>
        <w:lastRenderedPageBreak/>
        <w:t>during the term</w:t>
      </w:r>
      <w:r w:rsidRPr="0021309D">
        <w:rPr>
          <w:rFonts w:ascii="Arial" w:hAnsi="Arial" w:cs="Arial"/>
        </w:rPr>
        <w:t>, please ind</w:t>
      </w:r>
      <w:r w:rsidRPr="0021309D">
        <w:rPr>
          <w:rFonts w:ascii="Arial" w:hAnsi="Arial" w:cs="Arial"/>
          <w:lang w:eastAsia="ja-JP"/>
        </w:rPr>
        <w:t>i</w:t>
      </w:r>
      <w:r w:rsidRPr="0021309D">
        <w:rPr>
          <w:rFonts w:ascii="Arial" w:hAnsi="Arial" w:cs="Arial"/>
        </w:rPr>
        <w:t>cate th</w:t>
      </w:r>
      <w:r w:rsidRPr="0021309D">
        <w:rPr>
          <w:rFonts w:ascii="Arial" w:hAnsi="Arial" w:cs="Arial"/>
          <w:lang w:eastAsia="ja-JP"/>
        </w:rPr>
        <w:t>em</w:t>
      </w:r>
      <w:r w:rsidRPr="0021309D">
        <w:rPr>
          <w:rFonts w:ascii="Arial" w:hAnsi="Arial" w:cs="Arial"/>
        </w:rPr>
        <w:t>.</w:t>
      </w:r>
    </w:p>
    <w:p w:rsidR="00D33A49" w:rsidRPr="0021309D" w:rsidRDefault="00D33A49" w:rsidP="00D33A49">
      <w:pPr>
        <w:autoSpaceDE w:val="0"/>
        <w:autoSpaceDN w:val="0"/>
        <w:rPr>
          <w:rFonts w:ascii="Arial" w:hAnsi="Arial" w:cs="Arial"/>
        </w:rPr>
      </w:pPr>
      <w:r w:rsidRPr="0021309D">
        <w:rPr>
          <w:rFonts w:ascii="Arial" w:hAnsi="Arial" w:cs="Arial"/>
        </w:rPr>
        <w:t xml:space="preserve">　　　　</w:t>
      </w:r>
      <w:r w:rsidRPr="0021309D">
        <w:rPr>
          <w:rFonts w:ascii="Arial" w:hAnsi="Arial" w:cs="Arial"/>
        </w:rPr>
        <w:t>(3) Overview of busine</w:t>
      </w:r>
      <w:r w:rsidR="008C58AB" w:rsidRPr="0021309D">
        <w:rPr>
          <w:rFonts w:ascii="Arial" w:hAnsi="Arial" w:cs="Arial"/>
          <w:lang w:eastAsia="ja-JP"/>
        </w:rPr>
        <w:t>ss</w:t>
      </w:r>
      <w:r w:rsidRPr="0021309D">
        <w:rPr>
          <w:rFonts w:ascii="Arial" w:hAnsi="Arial" w:cs="Arial"/>
        </w:rPr>
        <w:t xml:space="preserve"> operations in the current </w:t>
      </w:r>
      <w:r w:rsidR="006E398D" w:rsidRPr="0021309D">
        <w:rPr>
          <w:rFonts w:ascii="Arial" w:hAnsi="Arial" w:cs="Arial"/>
          <w:lang w:eastAsia="ja-JP"/>
        </w:rPr>
        <w:t>term</w:t>
      </w:r>
    </w:p>
    <w:p w:rsidR="00D33A49" w:rsidRPr="0021309D" w:rsidRDefault="00D33A49" w:rsidP="00D33A49">
      <w:pPr>
        <w:autoSpaceDE w:val="0"/>
        <w:autoSpaceDN w:val="0"/>
        <w:ind w:leftChars="500" w:left="1050" w:firstLineChars="95" w:firstLine="199"/>
        <w:rPr>
          <w:rFonts w:ascii="Arial" w:hAnsi="Arial" w:cs="Arial"/>
        </w:rPr>
      </w:pPr>
      <w:r w:rsidRPr="0021309D">
        <w:rPr>
          <w:rFonts w:ascii="Arial" w:hAnsi="Arial" w:cs="Arial"/>
        </w:rPr>
        <w:t xml:space="preserve">Please </w:t>
      </w:r>
      <w:r w:rsidR="008C58AB" w:rsidRPr="0021309D">
        <w:rPr>
          <w:rFonts w:ascii="Arial" w:hAnsi="Arial" w:cs="Arial"/>
          <w:lang w:eastAsia="ja-JP"/>
        </w:rPr>
        <w:t>give</w:t>
      </w:r>
      <w:r w:rsidRPr="0021309D">
        <w:rPr>
          <w:rFonts w:ascii="Arial" w:hAnsi="Arial" w:cs="Arial"/>
        </w:rPr>
        <w:t xml:space="preserve"> </w:t>
      </w:r>
      <w:r w:rsidR="008C58AB" w:rsidRPr="0021309D">
        <w:rPr>
          <w:rFonts w:ascii="Arial" w:hAnsi="Arial" w:cs="Arial"/>
          <w:lang w:eastAsia="ja-JP"/>
        </w:rPr>
        <w:t xml:space="preserve">an </w:t>
      </w:r>
      <w:r w:rsidRPr="0021309D">
        <w:rPr>
          <w:rFonts w:ascii="Arial" w:hAnsi="Arial" w:cs="Arial"/>
        </w:rPr>
        <w:t xml:space="preserve">overview of business activities, business performance, and important events that </w:t>
      </w:r>
      <w:r w:rsidR="008C58AB" w:rsidRPr="0021309D">
        <w:rPr>
          <w:rFonts w:ascii="Arial" w:hAnsi="Arial" w:cs="Arial"/>
          <w:lang w:eastAsia="ja-JP"/>
        </w:rPr>
        <w:t xml:space="preserve">have </w:t>
      </w:r>
      <w:r w:rsidRPr="0021309D">
        <w:rPr>
          <w:rFonts w:ascii="Arial" w:hAnsi="Arial" w:cs="Arial"/>
        </w:rPr>
        <w:t xml:space="preserve">affected operating performance during the current </w:t>
      </w:r>
      <w:r w:rsidR="005321D2" w:rsidRPr="0021309D">
        <w:rPr>
          <w:rFonts w:ascii="Arial" w:hAnsi="Arial" w:cs="Arial" w:hint="eastAsia"/>
          <w:lang w:eastAsia="ja-JP"/>
        </w:rPr>
        <w:t>term</w:t>
      </w:r>
      <w:r w:rsidRPr="0021309D">
        <w:rPr>
          <w:rFonts w:ascii="Arial" w:hAnsi="Arial" w:cs="Arial"/>
        </w:rPr>
        <w:t>.</w:t>
      </w:r>
    </w:p>
    <w:p w:rsidR="00D33A49" w:rsidRPr="0021309D" w:rsidRDefault="00D33A49" w:rsidP="00D33A49">
      <w:pPr>
        <w:autoSpaceDE w:val="0"/>
        <w:autoSpaceDN w:val="0"/>
        <w:jc w:val="left"/>
        <w:rPr>
          <w:rFonts w:ascii="Arial" w:hAnsi="Arial" w:cs="Arial"/>
          <w:szCs w:val="21"/>
        </w:rPr>
      </w:pPr>
      <w:r w:rsidRPr="0021309D">
        <w:rPr>
          <w:rFonts w:ascii="Arial" w:hAnsi="Arial" w:cs="Arial"/>
        </w:rPr>
        <w:t xml:space="preserve">　　　　</w:t>
      </w:r>
      <w:r w:rsidRPr="0021309D">
        <w:rPr>
          <w:rFonts w:ascii="Arial" w:hAnsi="Arial" w:cs="Arial"/>
        </w:rPr>
        <w:t xml:space="preserve">(4) Information provided in the </w:t>
      </w:r>
      <w:r w:rsidR="002104E2" w:rsidRPr="0021309D">
        <w:rPr>
          <w:rFonts w:ascii="Arial" w:hAnsi="Arial" w:cs="Arial" w:hint="eastAsia"/>
          <w:lang w:eastAsia="ja-JP"/>
        </w:rPr>
        <w:t>E</w:t>
      </w:r>
      <w:r w:rsidRPr="0021309D">
        <w:rPr>
          <w:rFonts w:ascii="Arial" w:hAnsi="Arial" w:cs="Arial"/>
        </w:rPr>
        <w:t>xplanatory document</w:t>
      </w:r>
    </w:p>
    <w:p w:rsidR="00D33A49" w:rsidRPr="0021309D" w:rsidRDefault="00D33A49" w:rsidP="00D33A49">
      <w:pPr>
        <w:autoSpaceDE w:val="0"/>
        <w:autoSpaceDN w:val="0"/>
        <w:ind w:leftChars="500" w:left="1050" w:firstLineChars="98" w:firstLine="206"/>
        <w:rPr>
          <w:rFonts w:ascii="Arial" w:hAnsi="Arial" w:cs="Arial"/>
          <w:szCs w:val="21"/>
        </w:rPr>
      </w:pPr>
      <w:r w:rsidRPr="0021309D">
        <w:rPr>
          <w:rFonts w:ascii="Arial" w:hAnsi="Arial" w:cs="Arial"/>
        </w:rPr>
        <w:t xml:space="preserve">Please circle the number to indicate whether the information provided in the </w:t>
      </w:r>
      <w:r w:rsidR="00C10786" w:rsidRPr="0021309D">
        <w:rPr>
          <w:rFonts w:ascii="Arial" w:hAnsi="Arial" w:cs="Arial" w:hint="eastAsia"/>
          <w:lang w:eastAsia="ja-JP"/>
        </w:rPr>
        <w:t>E</w:t>
      </w:r>
      <w:r w:rsidRPr="0021309D">
        <w:rPr>
          <w:rFonts w:ascii="Arial" w:hAnsi="Arial" w:cs="Arial"/>
        </w:rPr>
        <w:t xml:space="preserve">xplanatory document created in accordance with the provisions of </w:t>
      </w:r>
      <w:proofErr w:type="spellStart"/>
      <w:r w:rsidRPr="0021309D">
        <w:rPr>
          <w:rFonts w:ascii="Arial" w:hAnsi="Arial" w:cs="Arial"/>
        </w:rPr>
        <w:t>FIEA</w:t>
      </w:r>
      <w:proofErr w:type="spellEnd"/>
      <w:r w:rsidRPr="0021309D">
        <w:rPr>
          <w:rFonts w:ascii="Arial" w:hAnsi="Arial" w:cs="Arial"/>
        </w:rPr>
        <w:t xml:space="preserve"> Article 63-4(3) is contained in Form 21-3 or the </w:t>
      </w:r>
      <w:r w:rsidR="0054755B" w:rsidRPr="0021309D">
        <w:rPr>
          <w:rFonts w:ascii="Arial" w:hAnsi="Arial" w:cs="Arial" w:hint="eastAsia"/>
          <w:lang w:eastAsia="ja-JP"/>
        </w:rPr>
        <w:t>B</w:t>
      </w:r>
      <w:r w:rsidRPr="0021309D">
        <w:rPr>
          <w:rFonts w:ascii="Arial" w:hAnsi="Arial" w:cs="Arial"/>
        </w:rPr>
        <w:t>usiness report.</w:t>
      </w:r>
    </w:p>
    <w:p w:rsidR="00D33A49" w:rsidRPr="0021309D" w:rsidRDefault="00D33A49" w:rsidP="00D33A49">
      <w:pPr>
        <w:autoSpaceDE w:val="0"/>
        <w:autoSpaceDN w:val="0"/>
        <w:ind w:leftChars="200" w:left="420" w:firstLineChars="200" w:firstLine="420"/>
        <w:rPr>
          <w:rFonts w:ascii="Arial" w:hAnsi="Arial" w:cs="Arial"/>
        </w:rPr>
      </w:pPr>
      <w:r w:rsidRPr="0021309D">
        <w:rPr>
          <w:rFonts w:ascii="Arial" w:hAnsi="Arial" w:cs="Arial"/>
        </w:rPr>
        <w:t>(5) Summary of matters resolved at the general shareholders meeting</w:t>
      </w:r>
    </w:p>
    <w:p w:rsidR="00D33A49" w:rsidRPr="0021309D" w:rsidRDefault="00D33A49" w:rsidP="00D33A49">
      <w:pPr>
        <w:autoSpaceDE w:val="0"/>
        <w:autoSpaceDN w:val="0"/>
        <w:ind w:leftChars="500" w:left="1050" w:firstLineChars="100" w:firstLine="210"/>
        <w:rPr>
          <w:rFonts w:ascii="Arial" w:hAnsi="Arial" w:cs="Arial"/>
        </w:rPr>
      </w:pPr>
      <w:r w:rsidRPr="0021309D">
        <w:rPr>
          <w:rFonts w:ascii="Arial" w:hAnsi="Arial" w:cs="Arial"/>
        </w:rPr>
        <w:t xml:space="preserve">If the </w:t>
      </w:r>
      <w:proofErr w:type="spellStart"/>
      <w:r w:rsidR="00030D08" w:rsidRPr="0021309D">
        <w:rPr>
          <w:rFonts w:ascii="Arial" w:hAnsi="Arial" w:cs="Arial"/>
          <w:lang w:eastAsia="ja-JP"/>
        </w:rPr>
        <w:t>notifier</w:t>
      </w:r>
      <w:proofErr w:type="spellEnd"/>
      <w:r w:rsidRPr="0021309D">
        <w:rPr>
          <w:rFonts w:ascii="Arial" w:hAnsi="Arial" w:cs="Arial"/>
        </w:rPr>
        <w:t xml:space="preserve"> is a joint-stock company, indicate, in a succinct manner, the dates and summary of matters resolved in regular and extraordinary shareholders meetings </w:t>
      </w:r>
      <w:r w:rsidR="008C58AB" w:rsidRPr="0021309D">
        <w:rPr>
          <w:rFonts w:ascii="Arial" w:hAnsi="Arial" w:cs="Arial"/>
          <w:lang w:eastAsia="ja-JP"/>
        </w:rPr>
        <w:t>in</w:t>
      </w:r>
      <w:r w:rsidRPr="0021309D">
        <w:rPr>
          <w:rFonts w:ascii="Arial" w:hAnsi="Arial" w:cs="Arial"/>
        </w:rPr>
        <w:t xml:space="preserve"> the current </w:t>
      </w:r>
      <w:r w:rsidR="00030D08" w:rsidRPr="0021309D">
        <w:rPr>
          <w:rFonts w:ascii="Arial" w:hAnsi="Arial" w:cs="Arial"/>
          <w:lang w:eastAsia="ja-JP"/>
        </w:rPr>
        <w:t>term</w:t>
      </w:r>
      <w:r w:rsidRPr="0021309D">
        <w:rPr>
          <w:rFonts w:ascii="Arial" w:hAnsi="Arial" w:cs="Arial"/>
        </w:rPr>
        <w:t xml:space="preserve">. Note, however, that you </w:t>
      </w:r>
      <w:r w:rsidR="004D7A87" w:rsidRPr="0021309D">
        <w:rPr>
          <w:rFonts w:ascii="Arial" w:hAnsi="Arial" w:cs="Arial"/>
          <w:lang w:eastAsia="ja-JP"/>
        </w:rPr>
        <w:t>need</w:t>
      </w:r>
      <w:r w:rsidRPr="0021309D">
        <w:rPr>
          <w:rFonts w:ascii="Arial" w:hAnsi="Arial" w:cs="Arial"/>
        </w:rPr>
        <w:t xml:space="preserve"> not indicate any resolved matters that are not related to </w:t>
      </w:r>
      <w:proofErr w:type="spellStart"/>
      <w:r w:rsidRPr="0021309D">
        <w:rPr>
          <w:rFonts w:ascii="Arial" w:hAnsi="Arial" w:cs="Arial"/>
        </w:rPr>
        <w:t>SPBQII</w:t>
      </w:r>
      <w:proofErr w:type="spellEnd"/>
      <w:r w:rsidRPr="0021309D">
        <w:rPr>
          <w:rFonts w:ascii="Arial" w:hAnsi="Arial" w:cs="Arial"/>
        </w:rPr>
        <w:t>.</w:t>
      </w:r>
    </w:p>
    <w:p w:rsidR="00D33A49" w:rsidRPr="0021309D" w:rsidRDefault="00D33A49" w:rsidP="00D33A49">
      <w:pPr>
        <w:autoSpaceDE w:val="0"/>
        <w:autoSpaceDN w:val="0"/>
        <w:ind w:leftChars="200" w:left="420" w:firstLineChars="200" w:firstLine="420"/>
        <w:rPr>
          <w:rFonts w:ascii="Arial" w:hAnsi="Arial" w:cs="Arial"/>
        </w:rPr>
      </w:pPr>
      <w:r w:rsidRPr="0021309D">
        <w:rPr>
          <w:rFonts w:ascii="Arial" w:hAnsi="Arial" w:cs="Arial"/>
        </w:rPr>
        <w:t>(6) Status of corporate officers and employees</w:t>
      </w:r>
    </w:p>
    <w:p w:rsidR="00D33A49" w:rsidRPr="0021309D" w:rsidRDefault="00D33A49" w:rsidP="00D33A49">
      <w:pPr>
        <w:autoSpaceDE w:val="0"/>
        <w:autoSpaceDN w:val="0"/>
        <w:ind w:firstLineChars="499" w:firstLine="1048"/>
        <w:rPr>
          <w:rFonts w:ascii="Arial" w:hAnsi="Arial" w:cs="Arial"/>
        </w:rPr>
      </w:pPr>
      <w:r w:rsidRPr="0021309D">
        <w:rPr>
          <w:rFonts w:ascii="ＭＳ ゴシック" w:eastAsia="ＭＳ ゴシック" w:hAnsi="ＭＳ ゴシック" w:cs="ＭＳ ゴシック" w:hint="eastAsia"/>
        </w:rPr>
        <w:t>①</w:t>
      </w:r>
      <w:r w:rsidRPr="0021309D">
        <w:rPr>
          <w:rFonts w:ascii="Arial" w:hAnsi="Arial" w:cs="Arial"/>
        </w:rPr>
        <w:t xml:space="preserve"> Number of corporate officers and employees</w:t>
      </w:r>
    </w:p>
    <w:p w:rsidR="00D33A49" w:rsidRPr="0021309D" w:rsidRDefault="00D33A49" w:rsidP="00D33A49">
      <w:pPr>
        <w:autoSpaceDE w:val="0"/>
        <w:autoSpaceDN w:val="0"/>
        <w:ind w:leftChars="600" w:left="1260" w:firstLineChars="90" w:firstLine="189"/>
        <w:rPr>
          <w:rFonts w:ascii="Arial" w:hAnsi="Arial" w:cs="Arial"/>
        </w:rPr>
      </w:pPr>
      <w:r w:rsidRPr="0021309D">
        <w:rPr>
          <w:rFonts w:ascii="Arial" w:hAnsi="Arial" w:cs="Arial"/>
        </w:rPr>
        <w:t xml:space="preserve">Enter the numbers of corporate officers and employees (limited to corporate officers and employees engaged in </w:t>
      </w:r>
      <w:proofErr w:type="spellStart"/>
      <w:r w:rsidRPr="0021309D">
        <w:rPr>
          <w:rFonts w:ascii="Arial" w:hAnsi="Arial" w:cs="Arial"/>
        </w:rPr>
        <w:t>SPBQII</w:t>
      </w:r>
      <w:proofErr w:type="spellEnd"/>
      <w:r w:rsidRPr="0021309D">
        <w:rPr>
          <w:rFonts w:ascii="Arial" w:hAnsi="Arial" w:cs="Arial"/>
        </w:rPr>
        <w:t xml:space="preserve">; the same applies in </w:t>
      </w:r>
      <w:r w:rsidRPr="0021309D">
        <w:rPr>
          <w:rFonts w:ascii="ＭＳ ゴシック" w:eastAsia="ＭＳ ゴシック" w:hAnsi="ＭＳ ゴシック" w:cs="ＭＳ ゴシック" w:hint="eastAsia"/>
        </w:rPr>
        <w:t>②</w:t>
      </w:r>
      <w:r w:rsidRPr="0021309D">
        <w:rPr>
          <w:rFonts w:ascii="Arial" w:hAnsi="Arial" w:cs="Arial"/>
        </w:rPr>
        <w:t xml:space="preserve"> below) as at the end of the current </w:t>
      </w:r>
      <w:r w:rsidR="00030D08" w:rsidRPr="0021309D">
        <w:rPr>
          <w:rFonts w:ascii="Arial" w:hAnsi="Arial" w:cs="Arial"/>
          <w:lang w:eastAsia="ja-JP"/>
        </w:rPr>
        <w:t>term</w:t>
      </w:r>
      <w:r w:rsidRPr="0021309D">
        <w:rPr>
          <w:rFonts w:ascii="Arial" w:hAnsi="Arial" w:cs="Arial"/>
        </w:rPr>
        <w:t>.</w:t>
      </w:r>
    </w:p>
    <w:p w:rsidR="00D33A49" w:rsidRPr="0021309D" w:rsidRDefault="00D33A49" w:rsidP="00D33A49">
      <w:pPr>
        <w:autoSpaceDE w:val="0"/>
        <w:autoSpaceDN w:val="0"/>
        <w:ind w:firstLineChars="500" w:firstLine="1050"/>
        <w:rPr>
          <w:rFonts w:ascii="Arial" w:hAnsi="Arial" w:cs="Arial"/>
        </w:rPr>
      </w:pPr>
      <w:r w:rsidRPr="0021309D">
        <w:rPr>
          <w:rFonts w:ascii="ＭＳ ゴシック" w:eastAsia="ＭＳ ゴシック" w:hAnsi="ＭＳ ゴシック" w:cs="ＭＳ ゴシック" w:hint="eastAsia"/>
        </w:rPr>
        <w:t>②</w:t>
      </w:r>
      <w:r w:rsidRPr="0021309D">
        <w:rPr>
          <w:rFonts w:ascii="Arial" w:hAnsi="Arial" w:cs="Arial"/>
        </w:rPr>
        <w:t xml:space="preserve"> Status of corporate officers</w:t>
      </w:r>
    </w:p>
    <w:p w:rsidR="00D33A49" w:rsidRPr="0021309D" w:rsidRDefault="00D33A49" w:rsidP="00D33A49">
      <w:pPr>
        <w:autoSpaceDE w:val="0"/>
        <w:autoSpaceDN w:val="0"/>
        <w:ind w:leftChars="600" w:left="1260" w:firstLineChars="90" w:firstLine="189"/>
        <w:rPr>
          <w:rFonts w:ascii="Arial" w:hAnsi="Arial" w:cs="Arial"/>
        </w:rPr>
      </w:pPr>
      <w:r w:rsidRPr="0021309D">
        <w:rPr>
          <w:rFonts w:ascii="Arial" w:hAnsi="Arial" w:cs="Arial"/>
        </w:rPr>
        <w:t xml:space="preserve">Describe the status of corporate officers as at the end of the current </w:t>
      </w:r>
      <w:r w:rsidR="00030D08" w:rsidRPr="0021309D">
        <w:rPr>
          <w:rFonts w:ascii="Arial" w:hAnsi="Arial" w:cs="Arial"/>
          <w:lang w:eastAsia="ja-JP"/>
        </w:rPr>
        <w:t>term</w:t>
      </w:r>
      <w:r w:rsidRPr="0021309D">
        <w:rPr>
          <w:rFonts w:ascii="Arial" w:hAnsi="Arial" w:cs="Arial"/>
        </w:rPr>
        <w:t>. Note, however, that foreign corporations are only required to indicate representatives in Japan (i.e.</w:t>
      </w:r>
      <w:r w:rsidR="008C58AB" w:rsidRPr="0021309D">
        <w:rPr>
          <w:rFonts w:ascii="Arial" w:hAnsi="Arial" w:cs="Arial"/>
          <w:lang w:eastAsia="ja-JP"/>
        </w:rPr>
        <w:t>,</w:t>
      </w:r>
      <w:r w:rsidRPr="0021309D">
        <w:rPr>
          <w:rFonts w:ascii="Arial" w:hAnsi="Arial" w:cs="Arial"/>
        </w:rPr>
        <w:t xml:space="preserve"> persons specified under </w:t>
      </w:r>
      <w:proofErr w:type="spellStart"/>
      <w:r w:rsidRPr="0021309D">
        <w:rPr>
          <w:rFonts w:ascii="Arial" w:hAnsi="Arial" w:cs="Arial"/>
        </w:rPr>
        <w:t>FIEA</w:t>
      </w:r>
      <w:proofErr w:type="spellEnd"/>
      <w:r w:rsidRPr="0021309D">
        <w:rPr>
          <w:rFonts w:ascii="Arial" w:hAnsi="Arial" w:cs="Arial"/>
        </w:rPr>
        <w:t xml:space="preserve"> Article 63(7)(</w:t>
      </w:r>
      <w:proofErr w:type="spellStart"/>
      <w:r w:rsidRPr="0021309D">
        <w:rPr>
          <w:rFonts w:ascii="Arial" w:hAnsi="Arial" w:cs="Arial"/>
        </w:rPr>
        <w:t>i</w:t>
      </w:r>
      <w:proofErr w:type="spellEnd"/>
      <w:r w:rsidRPr="0021309D">
        <w:rPr>
          <w:rFonts w:ascii="Arial" w:hAnsi="Arial" w:cs="Arial"/>
        </w:rPr>
        <w:t xml:space="preserve">)(d); </w:t>
      </w:r>
      <w:r w:rsidR="008C58AB" w:rsidRPr="0021309D">
        <w:rPr>
          <w:rFonts w:ascii="Arial" w:hAnsi="Arial" w:cs="Arial"/>
          <w:lang w:eastAsia="ja-JP"/>
        </w:rPr>
        <w:t xml:space="preserve">the </w:t>
      </w:r>
      <w:r w:rsidRPr="0021309D">
        <w:rPr>
          <w:rFonts w:ascii="Arial" w:hAnsi="Arial" w:cs="Arial"/>
        </w:rPr>
        <w:t xml:space="preserve">same shall apply in </w:t>
      </w:r>
      <w:r w:rsidRPr="0021309D">
        <w:rPr>
          <w:rFonts w:ascii="ＭＳ ゴシック" w:eastAsia="ＭＳ ゴシック" w:hAnsi="ＭＳ ゴシック" w:cs="ＭＳ ゴシック" w:hint="eastAsia"/>
        </w:rPr>
        <w:t>③</w:t>
      </w:r>
      <w:r w:rsidRPr="0021309D">
        <w:rPr>
          <w:rFonts w:ascii="Arial" w:hAnsi="Arial" w:cs="Arial"/>
        </w:rPr>
        <w:t xml:space="preserve">) in </w:t>
      </w:r>
      <w:r w:rsidRPr="0021309D">
        <w:rPr>
          <w:rFonts w:ascii="ＭＳ ゴシック" w:eastAsia="ＭＳ ゴシック" w:hAnsi="ＭＳ ゴシック" w:cs="ＭＳ ゴシック" w:hint="eastAsia"/>
        </w:rPr>
        <w:t>③</w:t>
      </w:r>
      <w:r w:rsidRPr="0021309D">
        <w:rPr>
          <w:rFonts w:ascii="Arial" w:hAnsi="Arial" w:cs="Arial"/>
        </w:rPr>
        <w:t>.</w:t>
      </w:r>
    </w:p>
    <w:p w:rsidR="00D33A49" w:rsidRPr="0021309D" w:rsidRDefault="00D33A49" w:rsidP="00D33A49">
      <w:pPr>
        <w:autoSpaceDE w:val="0"/>
        <w:autoSpaceDN w:val="0"/>
        <w:ind w:leftChars="100" w:left="210" w:firstLineChars="400" w:firstLine="840"/>
        <w:rPr>
          <w:rFonts w:ascii="Arial" w:hAnsi="Arial" w:cs="Arial"/>
        </w:rPr>
      </w:pPr>
      <w:r w:rsidRPr="0021309D">
        <w:rPr>
          <w:rFonts w:ascii="ＭＳ ゴシック" w:eastAsia="ＭＳ ゴシック" w:hAnsi="ＭＳ ゴシック" w:cs="ＭＳ ゴシック" w:hint="eastAsia"/>
        </w:rPr>
        <w:t>③</w:t>
      </w:r>
      <w:r w:rsidRPr="0021309D">
        <w:rPr>
          <w:rFonts w:ascii="Arial" w:hAnsi="Arial" w:cs="Arial"/>
        </w:rPr>
        <w:t xml:space="preserve"> Status of the representatives in Japan or agents in Japan</w:t>
      </w:r>
    </w:p>
    <w:p w:rsidR="00D33A49" w:rsidRPr="0021309D" w:rsidRDefault="00D33A49" w:rsidP="00D33A49">
      <w:pPr>
        <w:autoSpaceDE w:val="0"/>
        <w:autoSpaceDN w:val="0"/>
        <w:ind w:leftChars="600" w:left="1260" w:firstLineChars="100" w:firstLine="210"/>
        <w:rPr>
          <w:rFonts w:ascii="Arial" w:hAnsi="Arial" w:cs="Arial"/>
        </w:rPr>
      </w:pPr>
      <w:r w:rsidRPr="0021309D">
        <w:rPr>
          <w:rFonts w:ascii="Arial" w:hAnsi="Arial" w:cs="Arial"/>
        </w:rPr>
        <w:t xml:space="preserve">Enter the name of the representative in Japan if the </w:t>
      </w:r>
      <w:proofErr w:type="spellStart"/>
      <w:r w:rsidR="000F3E9F" w:rsidRPr="0021309D">
        <w:rPr>
          <w:rFonts w:ascii="Arial" w:hAnsi="Arial" w:cs="Arial"/>
          <w:lang w:eastAsia="ja-JP"/>
        </w:rPr>
        <w:t>notifier</w:t>
      </w:r>
      <w:proofErr w:type="spellEnd"/>
      <w:r w:rsidRPr="0021309D">
        <w:rPr>
          <w:rFonts w:ascii="Arial" w:hAnsi="Arial" w:cs="Arial"/>
        </w:rPr>
        <w:t xml:space="preserve"> is a foreign corporation; or the agent in Japan (i.e.</w:t>
      </w:r>
      <w:r w:rsidR="008C58AB" w:rsidRPr="0021309D">
        <w:rPr>
          <w:rFonts w:ascii="Arial" w:hAnsi="Arial" w:cs="Arial"/>
          <w:lang w:eastAsia="ja-JP"/>
        </w:rPr>
        <w:t>,</w:t>
      </w:r>
      <w:r w:rsidRPr="0021309D">
        <w:rPr>
          <w:rFonts w:ascii="Arial" w:hAnsi="Arial" w:cs="Arial"/>
        </w:rPr>
        <w:t xml:space="preserve"> </w:t>
      </w:r>
      <w:r w:rsidR="008C58AB" w:rsidRPr="0021309D">
        <w:rPr>
          <w:rFonts w:ascii="Arial" w:hAnsi="Arial" w:cs="Arial"/>
          <w:lang w:eastAsia="ja-JP"/>
        </w:rPr>
        <w:t xml:space="preserve">the </w:t>
      </w:r>
      <w:r w:rsidRPr="0021309D">
        <w:rPr>
          <w:rFonts w:ascii="Arial" w:hAnsi="Arial" w:cs="Arial"/>
        </w:rPr>
        <w:t xml:space="preserve">person specified under </w:t>
      </w:r>
      <w:proofErr w:type="spellStart"/>
      <w:r w:rsidRPr="0021309D">
        <w:rPr>
          <w:rFonts w:ascii="Arial" w:hAnsi="Arial" w:cs="Arial"/>
        </w:rPr>
        <w:t>FIEA</w:t>
      </w:r>
      <w:proofErr w:type="spellEnd"/>
      <w:r w:rsidRPr="0021309D">
        <w:rPr>
          <w:rFonts w:ascii="Arial" w:hAnsi="Arial" w:cs="Arial"/>
        </w:rPr>
        <w:t xml:space="preserve"> Article 63(7)(ii)(d)) if the </w:t>
      </w:r>
      <w:proofErr w:type="spellStart"/>
      <w:r w:rsidR="000F3E9F" w:rsidRPr="0021309D">
        <w:rPr>
          <w:rFonts w:ascii="Arial" w:hAnsi="Arial" w:cs="Arial"/>
          <w:lang w:eastAsia="ja-JP"/>
        </w:rPr>
        <w:t>notifier</w:t>
      </w:r>
      <w:proofErr w:type="spellEnd"/>
      <w:r w:rsidRPr="0021309D">
        <w:rPr>
          <w:rFonts w:ascii="Arial" w:hAnsi="Arial" w:cs="Arial"/>
        </w:rPr>
        <w:t xml:space="preserve"> is an individual who has residency in a foreign country; leave it blank otherwise.</w:t>
      </w:r>
    </w:p>
    <w:p w:rsidR="00252853" w:rsidRPr="0021309D" w:rsidRDefault="00252853" w:rsidP="00252853">
      <w:pPr>
        <w:autoSpaceDE w:val="0"/>
        <w:autoSpaceDN w:val="0"/>
        <w:ind w:leftChars="100" w:left="210" w:firstLineChars="400" w:firstLine="840"/>
        <w:rPr>
          <w:rFonts w:ascii="ＭＳ ゴシック" w:eastAsia="ＭＳ ゴシック" w:hAnsi="ＭＳ ゴシック" w:cs="ＭＳ ゴシック"/>
        </w:rPr>
      </w:pPr>
      <w:r w:rsidRPr="0021309D">
        <w:rPr>
          <w:rFonts w:hint="eastAsia"/>
        </w:rPr>
        <w:t>④</w:t>
      </w:r>
      <w:r w:rsidRPr="0021309D">
        <w:rPr>
          <w:rFonts w:ascii="ＭＳ ゴシック" w:eastAsia="ＭＳ ゴシック" w:hAnsi="ＭＳ ゴシック" w:cs="ＭＳ ゴシック"/>
        </w:rPr>
        <w:t xml:space="preserve"> </w:t>
      </w:r>
      <w:r w:rsidRPr="0021309D">
        <w:rPr>
          <w:rFonts w:ascii="Arial" w:hAnsi="Arial" w:cs="Arial"/>
        </w:rPr>
        <w:t>Status of performance-linked remuneration for corporate officers</w:t>
      </w:r>
    </w:p>
    <w:p w:rsidR="00252853" w:rsidRPr="0021309D" w:rsidRDefault="00252853" w:rsidP="00252853">
      <w:pPr>
        <w:autoSpaceDE w:val="0"/>
        <w:autoSpaceDN w:val="0"/>
        <w:ind w:leftChars="600" w:left="1260" w:firstLineChars="100" w:firstLine="210"/>
        <w:rPr>
          <w:rFonts w:ascii="Arial" w:hAnsi="Arial" w:cs="Arial"/>
        </w:rPr>
      </w:pPr>
      <w:r w:rsidRPr="0021309D">
        <w:rPr>
          <w:rFonts w:ascii="Arial" w:hAnsi="Arial" w:cs="Arial"/>
        </w:rPr>
        <w:t xml:space="preserve">If remuneration, etc. (meaning the remuneration, bonus or other property benefit provided from the company as compensation for execution of operation, which is pertaining to the latest business year, or whose amount of paid or expected to be paid has been clarified in the latest business year (excluding those indicated in the business reports for any business years prior to the latest business year); hereinafter the same applies in </w:t>
      </w:r>
      <w:r w:rsidRPr="0021309D">
        <w:rPr>
          <w:rFonts w:ascii="ＭＳ ゴシック" w:eastAsia="ＭＳ ゴシック" w:hAnsi="ＭＳ ゴシック" w:cs="ＭＳ ゴシック" w:hint="eastAsia"/>
        </w:rPr>
        <w:t>④</w:t>
      </w:r>
      <w:r w:rsidRPr="0021309D">
        <w:rPr>
          <w:rFonts w:ascii="Arial" w:hAnsi="Arial" w:cs="Arial"/>
        </w:rPr>
        <w:t xml:space="preserve">) for corporate officers </w:t>
      </w:r>
      <w:r w:rsidRPr="0021309D">
        <w:rPr>
          <w:rFonts w:ascii="Arial" w:hAnsi="Arial" w:cs="Arial"/>
        </w:rPr>
        <w:lastRenderedPageBreak/>
        <w:t xml:space="preserve">includes performance-linked remuneration (meaning remuneration, etc. calculated based on an indicator related to profits accrued by transactions performed as management of investment assets; hereinafter the same applies in </w:t>
      </w:r>
      <w:r w:rsidRPr="0021309D">
        <w:rPr>
          <w:rFonts w:ascii="ＭＳ ゴシック" w:eastAsia="ＭＳ ゴシック" w:hAnsi="ＭＳ ゴシック" w:cs="ＭＳ ゴシック" w:hint="eastAsia"/>
        </w:rPr>
        <w:t>④</w:t>
      </w:r>
      <w:r w:rsidRPr="0021309D">
        <w:rPr>
          <w:rFonts w:ascii="Arial" w:hAnsi="Arial" w:cs="Arial"/>
        </w:rPr>
        <w:t>), indicate the following.</w:t>
      </w:r>
    </w:p>
    <w:p w:rsidR="00252853" w:rsidRPr="0021309D" w:rsidRDefault="00252853" w:rsidP="00252853">
      <w:pPr>
        <w:autoSpaceDE w:val="0"/>
        <w:autoSpaceDN w:val="0"/>
        <w:ind w:leftChars="700" w:left="1470"/>
        <w:rPr>
          <w:rFonts w:ascii="Arial" w:hAnsi="Arial" w:cs="Arial"/>
        </w:rPr>
      </w:pPr>
      <w:r w:rsidRPr="0021309D">
        <w:rPr>
          <w:rFonts w:ascii="Arial" w:hAnsi="Arial" w:cs="Arial"/>
        </w:rPr>
        <w:t>(a) If a policy regarding the decision of payment rate for performance-linked remuneration and other remuneration is determined, indicate the details.</w:t>
      </w:r>
    </w:p>
    <w:p w:rsidR="00252853" w:rsidRPr="0021309D" w:rsidRDefault="00252853" w:rsidP="00252853">
      <w:pPr>
        <w:autoSpaceDE w:val="0"/>
        <w:autoSpaceDN w:val="0"/>
        <w:ind w:leftChars="700" w:left="1470"/>
        <w:rPr>
          <w:rFonts w:ascii="Arial" w:hAnsi="Arial" w:cs="Arial"/>
        </w:rPr>
      </w:pPr>
      <w:r w:rsidRPr="0021309D">
        <w:rPr>
          <w:rFonts w:ascii="Arial" w:hAnsi="Arial" w:cs="Arial"/>
        </w:rPr>
        <w:t>(b) Provide the indicator related to performance-linked remuneration, reason for selecting the indicator, and method for determining the performance-linked remuneration.</w:t>
      </w:r>
    </w:p>
    <w:p w:rsidR="00252853" w:rsidRPr="0021309D" w:rsidRDefault="00252853" w:rsidP="00252853">
      <w:pPr>
        <w:autoSpaceDE w:val="0"/>
        <w:autoSpaceDN w:val="0"/>
        <w:ind w:leftChars="700" w:left="1470"/>
        <w:rPr>
          <w:rFonts w:ascii="Arial" w:hAnsi="Arial" w:cs="Arial"/>
        </w:rPr>
      </w:pPr>
      <w:r w:rsidRPr="0021309D">
        <w:rPr>
          <w:rFonts w:ascii="Arial" w:hAnsi="Arial" w:cs="Arial"/>
        </w:rPr>
        <w:t>(c) Indicate the total amount of performance-linked remuneration, its ratio to officer’s remuneration and number of covered officers for each category of directors (excluding supervisory committee members and outside directors), supervisory committee members (excluding outside directors), company auditors (excluding outside company auditors), executive officers, and outside officers.</w:t>
      </w:r>
    </w:p>
    <w:p w:rsidR="00252853" w:rsidRPr="0021309D" w:rsidRDefault="00252853" w:rsidP="00252853">
      <w:pPr>
        <w:autoSpaceDE w:val="0"/>
        <w:autoSpaceDN w:val="0"/>
        <w:ind w:leftChars="600" w:left="1260" w:firstLineChars="100" w:firstLine="210"/>
        <w:rPr>
          <w:rFonts w:ascii="Arial" w:hAnsi="Arial" w:cs="Arial"/>
        </w:rPr>
      </w:pPr>
      <w:r w:rsidRPr="0021309D">
        <w:rPr>
          <w:rFonts w:ascii="Arial" w:hAnsi="Arial" w:cs="Arial"/>
        </w:rPr>
        <w:t>(d) Provide prospects and achievements of the indicator related to performance-linked remuneration. If all or part of remuneration, etc. is non-monetary remuneration, indicate the details.</w:t>
      </w:r>
    </w:p>
    <w:p w:rsidR="00D33A49" w:rsidRPr="0021309D" w:rsidRDefault="00D33A49" w:rsidP="00D33A49">
      <w:pPr>
        <w:autoSpaceDE w:val="0"/>
        <w:autoSpaceDN w:val="0"/>
        <w:ind w:leftChars="400" w:left="1050" w:hangingChars="100" w:hanging="210"/>
        <w:rPr>
          <w:rFonts w:ascii="Arial" w:hAnsi="Arial" w:cs="Arial"/>
        </w:rPr>
      </w:pPr>
      <w:r w:rsidRPr="0021309D">
        <w:rPr>
          <w:rFonts w:ascii="Arial" w:hAnsi="Arial" w:cs="Arial"/>
        </w:rPr>
        <w:t xml:space="preserve">(7) Status of the </w:t>
      </w:r>
      <w:r w:rsidR="000F3E9F" w:rsidRPr="0021309D">
        <w:rPr>
          <w:rFonts w:ascii="Arial" w:hAnsi="Arial" w:cs="Arial"/>
        </w:rPr>
        <w:t>principal business office</w:t>
      </w:r>
      <w:r w:rsidRPr="0021309D">
        <w:rPr>
          <w:rFonts w:ascii="Arial" w:hAnsi="Arial" w:cs="Arial"/>
        </w:rPr>
        <w:t xml:space="preserve">, and </w:t>
      </w:r>
      <w:r w:rsidR="000F3E9F" w:rsidRPr="0021309D">
        <w:rPr>
          <w:rFonts w:ascii="Arial" w:hAnsi="Arial" w:cs="Arial"/>
        </w:rPr>
        <w:t>business offices</w:t>
      </w:r>
      <w:r w:rsidRPr="0021309D">
        <w:rPr>
          <w:rFonts w:ascii="Arial" w:hAnsi="Arial" w:cs="Arial"/>
        </w:rPr>
        <w:t xml:space="preserve"> where </w:t>
      </w:r>
      <w:proofErr w:type="spellStart"/>
      <w:r w:rsidRPr="0021309D">
        <w:rPr>
          <w:rFonts w:ascii="Arial" w:hAnsi="Arial" w:cs="Arial"/>
        </w:rPr>
        <w:t>SPBQII</w:t>
      </w:r>
      <w:proofErr w:type="spellEnd"/>
      <w:r w:rsidRPr="0021309D">
        <w:rPr>
          <w:rFonts w:ascii="Arial" w:hAnsi="Arial" w:cs="Arial"/>
        </w:rPr>
        <w:t xml:space="preserve"> are operated</w:t>
      </w:r>
    </w:p>
    <w:p w:rsidR="00D33A49" w:rsidRPr="0021309D" w:rsidRDefault="00D33A49" w:rsidP="00D33A49">
      <w:pPr>
        <w:autoSpaceDE w:val="0"/>
        <w:autoSpaceDN w:val="0"/>
        <w:ind w:leftChars="500" w:left="1050" w:firstLineChars="95" w:firstLine="199"/>
        <w:rPr>
          <w:rFonts w:ascii="Arial" w:hAnsi="Arial" w:cs="Arial"/>
        </w:rPr>
      </w:pPr>
      <w:r w:rsidRPr="0021309D">
        <w:rPr>
          <w:rFonts w:ascii="Arial" w:hAnsi="Arial" w:cs="Arial"/>
        </w:rPr>
        <w:t xml:space="preserve">Enter information about the </w:t>
      </w:r>
      <w:r w:rsidR="000F3E9F" w:rsidRPr="0021309D">
        <w:rPr>
          <w:rFonts w:ascii="Arial" w:hAnsi="Arial" w:cs="Arial"/>
        </w:rPr>
        <w:t>principal business office</w:t>
      </w:r>
      <w:r w:rsidRPr="0021309D">
        <w:rPr>
          <w:rFonts w:ascii="Arial" w:hAnsi="Arial" w:cs="Arial"/>
        </w:rPr>
        <w:t xml:space="preserve">, as well as each of the business offices where </w:t>
      </w:r>
      <w:proofErr w:type="spellStart"/>
      <w:r w:rsidRPr="0021309D">
        <w:rPr>
          <w:rFonts w:ascii="Arial" w:hAnsi="Arial" w:cs="Arial"/>
        </w:rPr>
        <w:t>SPBQII</w:t>
      </w:r>
      <w:proofErr w:type="spellEnd"/>
      <w:r w:rsidRPr="0021309D">
        <w:rPr>
          <w:rFonts w:ascii="Arial" w:hAnsi="Arial" w:cs="Arial"/>
        </w:rPr>
        <w:t xml:space="preserve"> are operated ("</w:t>
      </w:r>
      <w:r w:rsidR="000F3E9F" w:rsidRPr="0021309D">
        <w:rPr>
          <w:rFonts w:ascii="Arial" w:hAnsi="Arial" w:cs="Arial"/>
        </w:rPr>
        <w:t>business offices,</w:t>
      </w:r>
      <w:r w:rsidRPr="0021309D">
        <w:rPr>
          <w:rFonts w:ascii="Arial" w:hAnsi="Arial" w:cs="Arial"/>
        </w:rPr>
        <w:t xml:space="preserve"> etc." hereafter in (7))</w:t>
      </w:r>
      <w:r w:rsidR="00D53F4C" w:rsidRPr="0021309D">
        <w:rPr>
          <w:rFonts w:ascii="Arial" w:hAnsi="Arial" w:cs="Arial"/>
          <w:lang w:eastAsia="ja-JP"/>
        </w:rPr>
        <w:t>.</w:t>
      </w:r>
      <w:r w:rsidRPr="0021309D">
        <w:rPr>
          <w:rFonts w:ascii="Arial" w:hAnsi="Arial" w:cs="Arial"/>
        </w:rPr>
        <w:t xml:space="preserve"> In addition, if there </w:t>
      </w:r>
      <w:r w:rsidR="008C58AB" w:rsidRPr="0021309D">
        <w:rPr>
          <w:rFonts w:ascii="Arial" w:hAnsi="Arial" w:cs="Arial"/>
          <w:lang w:eastAsia="ja-JP"/>
        </w:rPr>
        <w:t>have been</w:t>
      </w:r>
      <w:r w:rsidRPr="0021309D">
        <w:rPr>
          <w:rFonts w:ascii="Arial" w:hAnsi="Arial" w:cs="Arial"/>
        </w:rPr>
        <w:t xml:space="preserve"> additions or abolitions of sales branches, etc.</w:t>
      </w:r>
      <w:r w:rsidR="008C58AB" w:rsidRPr="0021309D">
        <w:rPr>
          <w:rFonts w:ascii="Arial" w:hAnsi="Arial" w:cs="Arial"/>
          <w:lang w:eastAsia="ja-JP"/>
        </w:rPr>
        <w:t>,</w:t>
      </w:r>
      <w:r w:rsidRPr="0021309D">
        <w:rPr>
          <w:rFonts w:ascii="Arial" w:hAnsi="Arial" w:cs="Arial"/>
        </w:rPr>
        <w:t xml:space="preserve"> or changes in the names or addresses of </w:t>
      </w:r>
      <w:r w:rsidR="00A52EBC" w:rsidRPr="0021309D">
        <w:rPr>
          <w:rFonts w:ascii="Arial" w:hAnsi="Arial" w:cs="Arial"/>
        </w:rPr>
        <w:t>business offices</w:t>
      </w:r>
      <w:r w:rsidRPr="0021309D">
        <w:rPr>
          <w:rFonts w:ascii="Arial" w:hAnsi="Arial" w:cs="Arial"/>
        </w:rPr>
        <w:t xml:space="preserve">, etc. </w:t>
      </w:r>
      <w:r w:rsidR="00A52EBC" w:rsidRPr="0021309D">
        <w:rPr>
          <w:rFonts w:ascii="Arial" w:hAnsi="Arial" w:cs="Arial"/>
          <w:lang w:eastAsia="ja-JP"/>
        </w:rPr>
        <w:t xml:space="preserve">during the term, </w:t>
      </w:r>
      <w:r w:rsidRPr="0021309D">
        <w:rPr>
          <w:rFonts w:ascii="Arial" w:hAnsi="Arial" w:cs="Arial"/>
        </w:rPr>
        <w:t>please indicate them.</w:t>
      </w:r>
    </w:p>
    <w:p w:rsidR="00D33A49" w:rsidRPr="0021309D" w:rsidRDefault="00D33A49" w:rsidP="00D33A49">
      <w:pPr>
        <w:autoSpaceDE w:val="0"/>
        <w:autoSpaceDN w:val="0"/>
        <w:ind w:leftChars="300" w:left="630" w:firstLineChars="100" w:firstLine="210"/>
        <w:rPr>
          <w:rFonts w:ascii="Arial" w:hAnsi="Arial" w:cs="Arial"/>
        </w:rPr>
      </w:pPr>
      <w:r w:rsidRPr="0021309D">
        <w:rPr>
          <w:rFonts w:ascii="Arial" w:hAnsi="Arial" w:cs="Arial"/>
        </w:rPr>
        <w:t>(8) Status of shareholders</w:t>
      </w:r>
    </w:p>
    <w:p w:rsidR="00D33A49" w:rsidRPr="0021309D" w:rsidRDefault="00D33A49" w:rsidP="00D33A49">
      <w:pPr>
        <w:autoSpaceDE w:val="0"/>
        <w:autoSpaceDN w:val="0"/>
        <w:ind w:leftChars="500" w:left="1050" w:firstLineChars="95" w:firstLine="199"/>
        <w:rPr>
          <w:rFonts w:ascii="Arial" w:hAnsi="Arial" w:cs="Arial"/>
        </w:rPr>
      </w:pPr>
      <w:r w:rsidRPr="0021309D">
        <w:rPr>
          <w:rFonts w:ascii="Arial" w:hAnsi="Arial" w:cs="Arial"/>
        </w:rPr>
        <w:t xml:space="preserve">If the </w:t>
      </w:r>
      <w:proofErr w:type="spellStart"/>
      <w:r w:rsidR="00A52EBC" w:rsidRPr="0021309D">
        <w:rPr>
          <w:rFonts w:ascii="Arial" w:hAnsi="Arial" w:cs="Arial"/>
          <w:lang w:eastAsia="ja-JP"/>
        </w:rPr>
        <w:t>notifier</w:t>
      </w:r>
      <w:proofErr w:type="spellEnd"/>
      <w:r w:rsidRPr="0021309D">
        <w:rPr>
          <w:rFonts w:ascii="Arial" w:hAnsi="Arial" w:cs="Arial"/>
        </w:rPr>
        <w:t xml:space="preserve"> is a joint-stock company, please provide the required information on the 10 largest shareholders and </w:t>
      </w:r>
      <w:r w:rsidR="00A52EBC" w:rsidRPr="0021309D">
        <w:rPr>
          <w:rFonts w:ascii="Arial" w:hAnsi="Arial" w:cs="Arial"/>
          <w:lang w:eastAsia="ja-JP"/>
        </w:rPr>
        <w:t xml:space="preserve">other </w:t>
      </w:r>
      <w:r w:rsidRPr="0021309D">
        <w:rPr>
          <w:rFonts w:ascii="Arial" w:hAnsi="Arial" w:cs="Arial"/>
        </w:rPr>
        <w:t>shareholders. In the "Percentage" column, please indicate the percentage of the voting rights related to shares owned by the shareholders in the total outstanding voting shares, with digits beyond the third decimal place rounded down.</w:t>
      </w:r>
    </w:p>
    <w:p w:rsidR="00D33A49" w:rsidRPr="0021309D" w:rsidRDefault="00D33A49" w:rsidP="00D33A49">
      <w:pPr>
        <w:autoSpaceDE w:val="0"/>
        <w:autoSpaceDN w:val="0"/>
        <w:ind w:leftChars="400" w:left="840"/>
        <w:rPr>
          <w:rFonts w:ascii="Arial" w:hAnsi="Arial" w:cs="Arial"/>
        </w:rPr>
      </w:pPr>
      <w:r w:rsidRPr="0021309D">
        <w:rPr>
          <w:rFonts w:ascii="Arial" w:hAnsi="Arial" w:cs="Arial"/>
        </w:rPr>
        <w:t>(9) Status of external auditing</w:t>
      </w:r>
    </w:p>
    <w:p w:rsidR="00D33A49" w:rsidRPr="0021309D" w:rsidRDefault="00D33A49" w:rsidP="00D33A49">
      <w:pPr>
        <w:kinsoku w:val="0"/>
        <w:overflowPunct w:val="0"/>
        <w:autoSpaceDE w:val="0"/>
        <w:autoSpaceDN w:val="0"/>
        <w:ind w:leftChars="500" w:left="1050" w:firstLineChars="100" w:firstLine="210"/>
        <w:rPr>
          <w:rFonts w:ascii="Arial" w:hAnsi="Arial" w:cs="Arial"/>
          <w:szCs w:val="21"/>
        </w:rPr>
      </w:pPr>
      <w:r w:rsidRPr="0021309D">
        <w:rPr>
          <w:rFonts w:ascii="Arial" w:hAnsi="Arial" w:cs="Arial"/>
        </w:rPr>
        <w:t xml:space="preserve">Provide relevant information in this section if you have your financial statements externally audited by certified public accountants or auditing firms at least once </w:t>
      </w:r>
      <w:r w:rsidR="00A52EBC" w:rsidRPr="0021309D">
        <w:rPr>
          <w:rFonts w:ascii="Arial" w:hAnsi="Arial" w:cs="Arial"/>
          <w:lang w:eastAsia="ja-JP"/>
        </w:rPr>
        <w:t>every</w:t>
      </w:r>
      <w:r w:rsidRPr="0021309D">
        <w:rPr>
          <w:rFonts w:ascii="Arial" w:hAnsi="Arial" w:cs="Arial"/>
        </w:rPr>
        <w:t xml:space="preserve"> year.</w:t>
      </w:r>
    </w:p>
    <w:p w:rsidR="00D33A49" w:rsidRPr="0021309D" w:rsidRDefault="00D33A49" w:rsidP="00D33A49">
      <w:pPr>
        <w:kinsoku w:val="0"/>
        <w:overflowPunct w:val="0"/>
        <w:autoSpaceDE w:val="0"/>
        <w:autoSpaceDN w:val="0"/>
        <w:ind w:leftChars="500" w:left="1050" w:firstLineChars="100" w:firstLine="210"/>
        <w:rPr>
          <w:rFonts w:ascii="Arial" w:hAnsi="Arial" w:cs="Arial"/>
          <w:szCs w:val="21"/>
        </w:rPr>
      </w:pPr>
      <w:r w:rsidRPr="0021309D">
        <w:rPr>
          <w:rFonts w:ascii="Arial" w:hAnsi="Arial" w:cs="Arial"/>
        </w:rPr>
        <w:t>Indicate whether the audits are statutory or voluntary</w:t>
      </w:r>
      <w:r w:rsidR="008C58AB" w:rsidRPr="0021309D">
        <w:rPr>
          <w:rFonts w:ascii="Arial" w:hAnsi="Arial" w:cs="Arial"/>
          <w:lang w:eastAsia="ja-JP"/>
        </w:rPr>
        <w:t>,</w:t>
      </w:r>
      <w:r w:rsidRPr="0021309D">
        <w:rPr>
          <w:rFonts w:ascii="Arial" w:hAnsi="Arial" w:cs="Arial"/>
        </w:rPr>
        <w:t xml:space="preserve"> and describe specifically </w:t>
      </w:r>
      <w:r w:rsidRPr="0021309D">
        <w:rPr>
          <w:rFonts w:ascii="Arial" w:hAnsi="Arial" w:cs="Arial"/>
        </w:rPr>
        <w:lastRenderedPageBreak/>
        <w:t xml:space="preserve">and succinctly </w:t>
      </w:r>
      <w:r w:rsidR="008C58AB" w:rsidRPr="0021309D">
        <w:rPr>
          <w:rFonts w:ascii="Arial" w:hAnsi="Arial" w:cs="Arial"/>
          <w:lang w:eastAsia="ja-JP"/>
        </w:rPr>
        <w:t xml:space="preserve">the </w:t>
      </w:r>
      <w:r w:rsidRPr="0021309D">
        <w:rPr>
          <w:rFonts w:ascii="Arial" w:hAnsi="Arial" w:cs="Arial"/>
        </w:rPr>
        <w:t>details of audit results in the "Details of auditing."</w:t>
      </w:r>
    </w:p>
    <w:p w:rsidR="00D33A49" w:rsidRPr="0021309D" w:rsidRDefault="00D33A49" w:rsidP="00A26047">
      <w:pPr>
        <w:keepNext/>
        <w:autoSpaceDE w:val="0"/>
        <w:autoSpaceDN w:val="0"/>
        <w:ind w:firstLineChars="100" w:firstLine="210"/>
        <w:rPr>
          <w:rFonts w:ascii="Arial" w:hAnsi="Arial" w:cs="Arial"/>
        </w:rPr>
      </w:pPr>
      <w:r w:rsidRPr="0021309D">
        <w:rPr>
          <w:rFonts w:ascii="Arial" w:hAnsi="Arial" w:cs="Arial"/>
        </w:rPr>
        <w:t>(1</w:t>
      </w:r>
      <w:r w:rsidR="00A92AC1" w:rsidRPr="0021309D">
        <w:rPr>
          <w:rFonts w:ascii="Arial" w:hAnsi="Arial" w:cs="Arial"/>
          <w:lang w:eastAsia="ja-JP"/>
        </w:rPr>
        <w:t>0</w:t>
      </w:r>
      <w:r w:rsidRPr="0021309D">
        <w:rPr>
          <w:rFonts w:ascii="Arial" w:hAnsi="Arial" w:cs="Arial"/>
        </w:rPr>
        <w:t xml:space="preserve">) </w:t>
      </w:r>
      <w:r w:rsidRPr="00E34C23">
        <w:rPr>
          <w:rFonts w:ascii="Arial" w:hAnsi="Arial"/>
        </w:rPr>
        <w:t xml:space="preserve">Status of private placement of securities equivalents related to </w:t>
      </w:r>
      <w:proofErr w:type="spellStart"/>
      <w:r w:rsidRPr="00E34C23">
        <w:rPr>
          <w:rFonts w:ascii="Arial" w:hAnsi="Arial"/>
        </w:rPr>
        <w:t>FIEA</w:t>
      </w:r>
      <w:proofErr w:type="spellEnd"/>
      <w:r w:rsidRPr="00E34C23">
        <w:rPr>
          <w:rFonts w:ascii="Arial" w:hAnsi="Arial"/>
        </w:rPr>
        <w:t xml:space="preserve"> Article 2(2)(v) or (vi</w:t>
      </w:r>
      <w:r w:rsidRPr="00E34C23">
        <w:rPr>
          <w:rFonts w:ascii="Arial" w:hAnsi="Arial" w:cs="Arial"/>
        </w:rPr>
        <w:t>)</w:t>
      </w:r>
      <w:r w:rsidR="00896B97" w:rsidRPr="00E34C23">
        <w:rPr>
          <w:rFonts w:ascii="Arial" w:hAnsi="Arial"/>
        </w:rPr>
        <w:t xml:space="preserve"> </w:t>
      </w:r>
      <w:r w:rsidR="00896B97" w:rsidRPr="00E34C23">
        <w:rPr>
          <w:rFonts w:ascii="Arial" w:hAnsi="Arial" w:cs="Arial"/>
        </w:rPr>
        <w:t>(other than those relating to business concerning "Electronically Recorded Transferable Rights That Must Be Indicated on Securities, etc.")</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5"/>
        <w:gridCol w:w="1701"/>
        <w:gridCol w:w="1134"/>
        <w:gridCol w:w="1701"/>
      </w:tblGrid>
      <w:tr w:rsidR="00D33A49" w:rsidRPr="0021309D" w:rsidTr="00D33A49">
        <w:trPr>
          <w:trHeight w:val="509"/>
        </w:trPr>
        <w:tc>
          <w:tcPr>
            <w:tcW w:w="2268" w:type="dxa"/>
            <w:vMerge w:val="restart"/>
            <w:tcBorders>
              <w:top w:val="single" w:sz="4" w:space="0" w:color="auto"/>
              <w:left w:val="single" w:sz="4" w:space="0" w:color="auto"/>
              <w:right w:val="single" w:sz="4" w:space="0" w:color="auto"/>
            </w:tcBorders>
            <w:shd w:val="clear" w:color="auto" w:fill="auto"/>
            <w:vAlign w:val="center"/>
          </w:tcPr>
          <w:p w:rsidR="00D33A49" w:rsidRPr="0021309D" w:rsidRDefault="00D33A49" w:rsidP="00A26047">
            <w:pPr>
              <w:keepNext/>
              <w:jc w:val="center"/>
              <w:rPr>
                <w:rFonts w:ascii="Arial" w:hAnsi="Arial" w:cs="Arial"/>
              </w:rPr>
            </w:pPr>
            <w:r w:rsidRPr="0021309D">
              <w:rPr>
                <w:rFonts w:ascii="Arial" w:hAnsi="Arial" w:cs="Arial"/>
              </w:rPr>
              <w:t>Class</w:t>
            </w:r>
          </w:p>
        </w:tc>
        <w:tc>
          <w:tcPr>
            <w:tcW w:w="2976" w:type="dxa"/>
            <w:gridSpan w:val="2"/>
            <w:tcBorders>
              <w:top w:val="single" w:sz="4" w:space="0" w:color="auto"/>
              <w:left w:val="single" w:sz="4" w:space="0" w:color="auto"/>
              <w:bottom w:val="nil"/>
              <w:right w:val="single" w:sz="4" w:space="0" w:color="auto"/>
            </w:tcBorders>
            <w:shd w:val="clear" w:color="auto" w:fill="auto"/>
            <w:vAlign w:val="center"/>
          </w:tcPr>
          <w:p w:rsidR="00D33A49" w:rsidRPr="0021309D" w:rsidRDefault="00D33A49" w:rsidP="00A26047">
            <w:pPr>
              <w:keepNext/>
              <w:jc w:val="center"/>
              <w:rPr>
                <w:rFonts w:ascii="Arial" w:hAnsi="Arial" w:cs="Arial"/>
              </w:rPr>
            </w:pPr>
            <w:r w:rsidRPr="0021309D">
              <w:rPr>
                <w:rFonts w:ascii="Arial" w:hAnsi="Arial" w:cs="Arial"/>
              </w:rPr>
              <w:t>Number of Funds</w:t>
            </w:r>
          </w:p>
        </w:tc>
        <w:tc>
          <w:tcPr>
            <w:tcW w:w="2835" w:type="dxa"/>
            <w:gridSpan w:val="2"/>
            <w:tcBorders>
              <w:top w:val="single" w:sz="4" w:space="0" w:color="auto"/>
              <w:left w:val="single" w:sz="4" w:space="0" w:color="auto"/>
              <w:bottom w:val="nil"/>
              <w:right w:val="single" w:sz="4" w:space="0" w:color="auto"/>
            </w:tcBorders>
            <w:shd w:val="clear" w:color="auto" w:fill="auto"/>
            <w:vAlign w:val="center"/>
          </w:tcPr>
          <w:p w:rsidR="00D33A49" w:rsidRDefault="00D33A49" w:rsidP="0017760E">
            <w:pPr>
              <w:keepNext/>
              <w:jc w:val="center"/>
              <w:rPr>
                <w:rFonts w:ascii="Arial" w:hAnsi="Arial" w:cs="Arial"/>
                <w:lang w:eastAsia="ja-JP"/>
              </w:rPr>
            </w:pPr>
            <w:r w:rsidRPr="0021309D">
              <w:rPr>
                <w:rFonts w:ascii="Arial" w:hAnsi="Arial" w:cs="Arial"/>
              </w:rPr>
              <w:t>Contracted amount</w:t>
            </w:r>
            <w:r w:rsidR="00726301" w:rsidRPr="0021309D">
              <w:rPr>
                <w:rFonts w:ascii="Arial" w:hAnsi="Arial" w:cs="Arial"/>
                <w:lang w:eastAsia="ja-JP"/>
              </w:rPr>
              <w:t xml:space="preserve"> </w:t>
            </w:r>
          </w:p>
          <w:p w:rsidR="00C4629D" w:rsidRPr="0021309D" w:rsidRDefault="00C4629D">
            <w:pPr>
              <w:keepNext/>
              <w:jc w:val="center"/>
              <w:rPr>
                <w:rFonts w:ascii="Arial" w:hAnsi="Arial" w:cs="Arial"/>
                <w:b/>
                <w:i/>
                <w:u w:val="single"/>
                <w:lang w:eastAsia="ja-JP"/>
              </w:rPr>
            </w:pPr>
          </w:p>
        </w:tc>
      </w:tr>
      <w:tr w:rsidR="00D33A49" w:rsidRPr="0021309D" w:rsidTr="00D33A49">
        <w:trPr>
          <w:trHeight w:val="509"/>
        </w:trPr>
        <w:tc>
          <w:tcPr>
            <w:tcW w:w="2268" w:type="dxa"/>
            <w:vMerge/>
            <w:tcBorders>
              <w:left w:val="single" w:sz="4" w:space="0" w:color="auto"/>
              <w:bottom w:val="single" w:sz="4" w:space="0" w:color="auto"/>
              <w:right w:val="single" w:sz="4" w:space="0" w:color="auto"/>
            </w:tcBorders>
            <w:shd w:val="clear" w:color="auto" w:fill="auto"/>
            <w:vAlign w:val="center"/>
          </w:tcPr>
          <w:p w:rsidR="00D33A49" w:rsidRPr="0021309D" w:rsidRDefault="00D33A49" w:rsidP="00D33A49">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D33A49" w:rsidRPr="0021309D" w:rsidRDefault="00D33A49" w:rsidP="00D33A49">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3A49" w:rsidRPr="0021309D" w:rsidRDefault="00D33A49" w:rsidP="00EB2FFB">
            <w:pPr>
              <w:jc w:val="left"/>
              <w:rPr>
                <w:rFonts w:ascii="Arial" w:hAnsi="Arial" w:cs="Arial"/>
              </w:rPr>
            </w:pPr>
            <w:r w:rsidRPr="0021309D">
              <w:rPr>
                <w:rFonts w:ascii="Arial" w:hAnsi="Arial" w:cs="Arial"/>
              </w:rPr>
              <w:t>of which</w:t>
            </w:r>
            <w:r w:rsidR="008C58AB" w:rsidRPr="0021309D">
              <w:rPr>
                <w:rFonts w:ascii="Arial" w:hAnsi="Arial" w:cs="Arial"/>
                <w:lang w:eastAsia="ja-JP"/>
              </w:rPr>
              <w:t>,</w:t>
            </w:r>
            <w:r w:rsidRPr="0021309D">
              <w:rPr>
                <w:rFonts w:ascii="Arial" w:hAnsi="Arial" w:cs="Arial"/>
              </w:rPr>
              <w:t xml:space="preserve"> </w:t>
            </w:r>
            <w:r w:rsidR="008C58AB" w:rsidRPr="0021309D">
              <w:rPr>
                <w:rFonts w:ascii="Arial" w:hAnsi="Arial" w:cs="Arial"/>
                <w:lang w:eastAsia="ja-JP"/>
              </w:rPr>
              <w:t xml:space="preserve">the </w:t>
            </w:r>
            <w:r w:rsidRPr="0021309D">
              <w:rPr>
                <w:rFonts w:ascii="Arial" w:hAnsi="Arial" w:cs="Arial"/>
              </w:rPr>
              <w:t xml:space="preserve">amount invested by </w:t>
            </w:r>
            <w:r w:rsidR="00726301" w:rsidRPr="0021309D">
              <w:rPr>
                <w:rFonts w:ascii="Arial" w:hAnsi="Arial" w:cs="Arial"/>
                <w:lang w:eastAsia="ja-JP"/>
              </w:rPr>
              <w:t>Q</w:t>
            </w:r>
            <w:r w:rsidRPr="0021309D">
              <w:rPr>
                <w:rFonts w:ascii="Arial" w:hAnsi="Arial" w:cs="Arial"/>
              </w:rPr>
              <w:t xml:space="preserve">ualified </w:t>
            </w:r>
            <w:r w:rsidR="00726301" w:rsidRPr="0021309D">
              <w:rPr>
                <w:rFonts w:ascii="Arial" w:hAnsi="Arial" w:cs="Arial"/>
                <w:lang w:eastAsia="ja-JP"/>
              </w:rPr>
              <w:t>I</w:t>
            </w:r>
            <w:r w:rsidRPr="0021309D">
              <w:rPr>
                <w:rFonts w:ascii="Arial" w:hAnsi="Arial" w:cs="Arial"/>
              </w:rPr>
              <w:t xml:space="preserve">nstitutional </w:t>
            </w:r>
            <w:r w:rsidR="00726301" w:rsidRPr="0021309D">
              <w:rPr>
                <w:rFonts w:ascii="Arial" w:hAnsi="Arial" w:cs="Arial"/>
                <w:lang w:eastAsia="ja-JP"/>
              </w:rPr>
              <w:t>I</w:t>
            </w:r>
            <w:r w:rsidRPr="0021309D">
              <w:rPr>
                <w:rFonts w:ascii="Arial" w:hAnsi="Arial" w:cs="Arial"/>
              </w:rPr>
              <w:t>nvestors</w:t>
            </w:r>
            <w:r w:rsidR="004712F2" w:rsidRPr="0021309D">
              <w:rPr>
                <w:rFonts w:ascii="Arial" w:hAnsi="Arial" w:cs="Arial" w:hint="eastAsia"/>
                <w:lang w:eastAsia="ja-JP"/>
              </w:rPr>
              <w:t xml:space="preserve"> (</w:t>
            </w:r>
            <w:r w:rsidR="004712F2" w:rsidRPr="0021309D">
              <w:rPr>
                <w:rFonts w:ascii="Arial" w:hAnsi="Arial" w:cs="Arial"/>
                <w:lang w:eastAsia="ja-JP"/>
              </w:rPr>
              <w:t>“</w:t>
            </w:r>
            <w:proofErr w:type="spellStart"/>
            <w:r w:rsidR="004712F2" w:rsidRPr="0021309D">
              <w:rPr>
                <w:rFonts w:ascii="Arial" w:hAnsi="Arial" w:cs="Arial" w:hint="eastAsia"/>
                <w:lang w:eastAsia="ja-JP"/>
              </w:rPr>
              <w:t>QIIs</w:t>
            </w:r>
            <w:proofErr w:type="spellEnd"/>
            <w:r w:rsidR="004712F2" w:rsidRPr="0021309D">
              <w:rPr>
                <w:rFonts w:ascii="Arial" w:hAnsi="Arial" w:cs="Arial"/>
                <w:lang w:eastAsia="ja-JP"/>
              </w:rPr>
              <w:t>”</w:t>
            </w:r>
            <w:r w:rsidR="004712F2" w:rsidRPr="0021309D">
              <w:rPr>
                <w:rFonts w:ascii="Arial" w:hAnsi="Arial" w:cs="Arial" w:hint="eastAsia"/>
                <w:lang w:eastAsia="ja-JP"/>
              </w:rPr>
              <w:t>)</w:t>
            </w:r>
            <w:r w:rsidRPr="0021309D">
              <w:rPr>
                <w:rFonts w:ascii="Arial" w:hAnsi="Arial" w:cs="Arial"/>
              </w:rPr>
              <w:t xml:space="preserve"> only</w:t>
            </w:r>
          </w:p>
        </w:tc>
        <w:tc>
          <w:tcPr>
            <w:tcW w:w="1134" w:type="dxa"/>
            <w:tcBorders>
              <w:top w:val="nil"/>
              <w:left w:val="single" w:sz="4" w:space="0" w:color="auto"/>
              <w:bottom w:val="single" w:sz="4" w:space="0" w:color="auto"/>
              <w:right w:val="single" w:sz="4" w:space="0" w:color="auto"/>
            </w:tcBorders>
            <w:shd w:val="clear" w:color="auto" w:fill="auto"/>
            <w:vAlign w:val="center"/>
          </w:tcPr>
          <w:p w:rsidR="00D33A49" w:rsidRPr="0021309D" w:rsidRDefault="00D33A49" w:rsidP="00DD5910">
            <w:pPr>
              <w:jc w:val="center"/>
              <w:rPr>
                <w:rFonts w:ascii="Arial" w:hAnsi="Arial" w:cs="Arial"/>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3A49" w:rsidRPr="0021309D" w:rsidRDefault="00D33A49" w:rsidP="004712F2">
            <w:pPr>
              <w:jc w:val="left"/>
              <w:rPr>
                <w:rFonts w:ascii="Arial" w:hAnsi="Arial" w:cs="Arial"/>
              </w:rPr>
            </w:pPr>
            <w:r w:rsidRPr="0021309D">
              <w:rPr>
                <w:rFonts w:ascii="Arial" w:hAnsi="Arial" w:cs="Arial"/>
              </w:rPr>
              <w:t>of which</w:t>
            </w:r>
            <w:r w:rsidR="008C58AB" w:rsidRPr="0021309D">
              <w:rPr>
                <w:rFonts w:ascii="Arial" w:hAnsi="Arial" w:cs="Arial"/>
                <w:lang w:eastAsia="ja-JP"/>
              </w:rPr>
              <w:t>, the</w:t>
            </w:r>
            <w:r w:rsidRPr="0021309D">
              <w:rPr>
                <w:rFonts w:ascii="Arial" w:hAnsi="Arial" w:cs="Arial"/>
              </w:rPr>
              <w:t xml:space="preserve"> amount invested by </w:t>
            </w:r>
            <w:proofErr w:type="spellStart"/>
            <w:r w:rsidR="004712F2" w:rsidRPr="0021309D">
              <w:rPr>
                <w:rFonts w:ascii="Arial" w:hAnsi="Arial" w:cs="Arial" w:hint="eastAsia"/>
                <w:lang w:eastAsia="ja-JP"/>
              </w:rPr>
              <w:t>QII</w:t>
            </w:r>
            <w:r w:rsidR="00DD66DC" w:rsidRPr="0021309D">
              <w:rPr>
                <w:rFonts w:ascii="Arial" w:hAnsi="Arial" w:cs="Arial" w:hint="eastAsia"/>
                <w:lang w:eastAsia="ja-JP"/>
              </w:rPr>
              <w:t>s</w:t>
            </w:r>
            <w:proofErr w:type="spellEnd"/>
            <w:r w:rsidRPr="0021309D">
              <w:rPr>
                <w:rFonts w:ascii="Arial" w:hAnsi="Arial" w:cs="Arial"/>
              </w:rPr>
              <w:t xml:space="preserve"> only</w:t>
            </w:r>
          </w:p>
        </w:tc>
      </w:tr>
      <w:tr w:rsidR="00675079" w:rsidRPr="0021309D" w:rsidTr="00D33A49">
        <w:trPr>
          <w:trHeight w:val="4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675079" w:rsidP="00EB2FFB">
            <w:pPr>
              <w:jc w:val="left"/>
              <w:rPr>
                <w:rFonts w:ascii="Arial" w:hAnsi="Arial" w:cs="Arial"/>
              </w:rPr>
            </w:pPr>
            <w:r w:rsidRPr="0021309D">
              <w:rPr>
                <w:rFonts w:ascii="Arial" w:hAnsi="Arial" w:cs="Arial"/>
              </w:rPr>
              <w:t xml:space="preserve">Related to </w:t>
            </w:r>
            <w:proofErr w:type="spellStart"/>
            <w:r w:rsidRPr="0021309D">
              <w:rPr>
                <w:rFonts w:ascii="Arial" w:hAnsi="Arial" w:cs="Arial"/>
              </w:rPr>
              <w:t>FIEA</w:t>
            </w:r>
            <w:proofErr w:type="spellEnd"/>
            <w:r w:rsidRPr="0021309D">
              <w:rPr>
                <w:rFonts w:ascii="Arial" w:hAnsi="Arial" w:cs="Arial"/>
              </w:rPr>
              <w:t xml:space="preserve"> Article 2(2)(v)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675079" w:rsidP="00D33A49">
            <w:pPr>
              <w:autoSpaceDE w:val="0"/>
              <w:autoSpaceDN w:val="0"/>
              <w:spacing w:line="240" w:lineRule="exact"/>
              <w:ind w:left="677" w:hanging="27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675079" w:rsidP="00D33A49">
            <w:pPr>
              <w:autoSpaceDE w:val="0"/>
              <w:autoSpaceDN w:val="0"/>
              <w:spacing w:line="240" w:lineRule="exact"/>
              <w:ind w:left="677" w:hanging="27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5079" w:rsidRPr="0021309D" w:rsidRDefault="00675079" w:rsidP="00D33A49">
            <w:pPr>
              <w:autoSpaceDE w:val="0"/>
              <w:autoSpaceDN w:val="0"/>
              <w:spacing w:line="240" w:lineRule="exact"/>
              <w:jc w:val="right"/>
              <w:rPr>
                <w:rFonts w:ascii="Arial" w:hAnsi="Arial" w:cs="Arial"/>
              </w:rPr>
            </w:pPr>
            <w:r w:rsidRPr="0021309D">
              <w:rPr>
                <w:rFonts w:ascii="Arial" w:hAnsi="Arial" w:cs="Arial"/>
              </w:rPr>
              <w:t>(million yen)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5079" w:rsidRPr="0021309D" w:rsidRDefault="00675079" w:rsidP="00D33A49">
            <w:pPr>
              <w:autoSpaceDE w:val="0"/>
              <w:autoSpaceDN w:val="0"/>
              <w:spacing w:line="240" w:lineRule="exact"/>
              <w:jc w:val="right"/>
              <w:rPr>
                <w:rFonts w:ascii="Arial" w:hAnsi="Arial" w:cs="Arial"/>
              </w:rPr>
            </w:pPr>
            <w:r w:rsidRPr="0021309D">
              <w:rPr>
                <w:rFonts w:ascii="Arial" w:hAnsi="Arial" w:cs="Arial"/>
              </w:rPr>
              <w:t>(million yen)</w:t>
            </w:r>
          </w:p>
        </w:tc>
      </w:tr>
      <w:tr w:rsidR="00675079" w:rsidRPr="0021309D" w:rsidTr="00D33A49">
        <w:trPr>
          <w:trHeight w:val="39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675079" w:rsidP="00EB2FFB">
            <w:pPr>
              <w:jc w:val="left"/>
              <w:rPr>
                <w:rFonts w:ascii="Arial" w:hAnsi="Arial" w:cs="Arial"/>
              </w:rPr>
            </w:pPr>
            <w:r w:rsidRPr="0021309D">
              <w:rPr>
                <w:rFonts w:ascii="Arial" w:hAnsi="Arial" w:cs="Arial"/>
              </w:rPr>
              <w:t xml:space="preserve">Related to </w:t>
            </w:r>
            <w:proofErr w:type="spellStart"/>
            <w:r w:rsidRPr="0021309D">
              <w:rPr>
                <w:rFonts w:ascii="Arial" w:hAnsi="Arial" w:cs="Arial"/>
              </w:rPr>
              <w:t>FIEA</w:t>
            </w:r>
            <w:proofErr w:type="spellEnd"/>
            <w:r w:rsidRPr="0021309D">
              <w:rPr>
                <w:rFonts w:ascii="Arial" w:hAnsi="Arial" w:cs="Arial"/>
              </w:rPr>
              <w:t xml:space="preserve"> Article 2(2)(vi)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923E5B" w:rsidP="00D33A49">
            <w:pPr>
              <w:autoSpaceDE w:val="0"/>
              <w:autoSpaceDN w:val="0"/>
              <w:spacing w:line="240" w:lineRule="exact"/>
              <w:ind w:left="677" w:hanging="270"/>
              <w:jc w:val="center"/>
              <w:rPr>
                <w:rFonts w:ascii="Arial" w:hAnsi="Arial" w:cs="Arial"/>
              </w:rPr>
            </w:pPr>
            <w:r w:rsidRPr="0021309D">
              <w:rPr>
                <w:rFonts w:ascii="Arial" w:hAnsi="Arial" w:cs="Arial"/>
                <w:lang w:eastAsia="ja-JP"/>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675079" w:rsidP="00391D6A">
            <w:pPr>
              <w:autoSpaceDE w:val="0"/>
              <w:autoSpaceDN w:val="0"/>
              <w:spacing w:line="240" w:lineRule="exact"/>
              <w:ind w:left="677" w:hanging="270"/>
              <w:jc w:val="center"/>
              <w:rPr>
                <w:rFonts w:ascii="Arial" w:hAnsi="Arial" w:cs="Arial"/>
                <w:b/>
                <w:i/>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DC7C6E" w:rsidP="0071541D">
            <w:pPr>
              <w:autoSpaceDE w:val="0"/>
              <w:autoSpaceDN w:val="0"/>
              <w:spacing w:line="240" w:lineRule="exact"/>
              <w:ind w:left="34" w:hanging="34"/>
              <w:jc w:val="right"/>
              <w:rPr>
                <w:rFonts w:ascii="Arial" w:hAnsi="Arial"/>
                <w:lang w:eastAsia="ja-JP"/>
              </w:rPr>
            </w:pPr>
            <w:r w:rsidRPr="0021309D">
              <w:rPr>
                <w:rFonts w:ascii="Arial" w:hAnsi="Arial"/>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DC7C6E" w:rsidP="0071541D">
            <w:pPr>
              <w:autoSpaceDE w:val="0"/>
              <w:autoSpaceDN w:val="0"/>
              <w:spacing w:line="240" w:lineRule="exact"/>
              <w:ind w:left="34" w:hanging="34"/>
              <w:jc w:val="right"/>
              <w:rPr>
                <w:rFonts w:ascii="Arial" w:hAnsi="Arial"/>
              </w:rPr>
            </w:pPr>
            <w:r w:rsidRPr="0021309D">
              <w:rPr>
                <w:rFonts w:ascii="Arial" w:hAnsi="Arial"/>
              </w:rPr>
              <w:t>0</w:t>
            </w:r>
          </w:p>
        </w:tc>
      </w:tr>
      <w:tr w:rsidR="00675079" w:rsidRPr="0021309D" w:rsidTr="00D33A49">
        <w:trPr>
          <w:trHeight w:val="38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675079" w:rsidP="00D33A49">
            <w:pPr>
              <w:autoSpaceDE w:val="0"/>
              <w:autoSpaceDN w:val="0"/>
              <w:spacing w:line="240" w:lineRule="exact"/>
              <w:jc w:val="center"/>
              <w:rPr>
                <w:rFonts w:ascii="Arial" w:hAnsi="Arial" w:cs="Arial"/>
              </w:rPr>
            </w:pPr>
            <w:r w:rsidRPr="0021309D">
              <w:rPr>
                <w:rFonts w:ascii="Arial" w:hAnsi="Arial" w:cs="Arial"/>
              </w:rPr>
              <w:t>Total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923E5B" w:rsidP="00D33A49">
            <w:pPr>
              <w:autoSpaceDE w:val="0"/>
              <w:autoSpaceDN w:val="0"/>
              <w:spacing w:line="240" w:lineRule="exact"/>
              <w:ind w:left="677" w:hanging="270"/>
              <w:jc w:val="center"/>
              <w:rPr>
                <w:rFonts w:ascii="Arial" w:hAnsi="Arial" w:cs="Arial"/>
              </w:rPr>
            </w:pPr>
            <w:r w:rsidRPr="0021309D">
              <w:rPr>
                <w:rFonts w:ascii="Arial" w:hAnsi="Arial" w:cs="Arial"/>
                <w:lang w:eastAsia="ja-JP"/>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675079" w:rsidP="00D33A49">
            <w:pPr>
              <w:autoSpaceDE w:val="0"/>
              <w:autoSpaceDN w:val="0"/>
              <w:spacing w:line="240" w:lineRule="exact"/>
              <w:ind w:left="677" w:hanging="270"/>
              <w:jc w:val="center"/>
              <w:rPr>
                <w:rFonts w:ascii="Arial" w:hAnsi="Arial" w:cs="Arial"/>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DC7C6E" w:rsidP="007B6631">
            <w:pPr>
              <w:autoSpaceDE w:val="0"/>
              <w:autoSpaceDN w:val="0"/>
              <w:spacing w:line="240" w:lineRule="exact"/>
              <w:ind w:left="34" w:hanging="34"/>
              <w:jc w:val="right"/>
              <w:rPr>
                <w:rFonts w:ascii="Arial" w:hAnsi="Arial"/>
                <w:lang w:eastAsia="ja-JP"/>
              </w:rPr>
            </w:pPr>
            <w:r w:rsidRPr="0021309D">
              <w:rPr>
                <w:rFonts w:ascii="Arial" w:hAnsi="Arial"/>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DC7C6E" w:rsidP="0071541D">
            <w:pPr>
              <w:autoSpaceDE w:val="0"/>
              <w:autoSpaceDN w:val="0"/>
              <w:spacing w:line="240" w:lineRule="exact"/>
              <w:ind w:left="34" w:hanging="34"/>
              <w:jc w:val="right"/>
              <w:rPr>
                <w:rFonts w:ascii="Arial" w:hAnsi="Arial"/>
                <w:lang w:eastAsia="ja-JP"/>
              </w:rPr>
            </w:pPr>
            <w:r w:rsidRPr="0021309D">
              <w:rPr>
                <w:rFonts w:ascii="Arial" w:hAnsi="Arial"/>
              </w:rPr>
              <w:t>0</w:t>
            </w:r>
          </w:p>
        </w:tc>
      </w:tr>
    </w:tbl>
    <w:p w:rsidR="00896B97" w:rsidRPr="0021309D" w:rsidRDefault="00896B97" w:rsidP="00896B97">
      <w:pPr>
        <w:autoSpaceDE w:val="0"/>
        <w:autoSpaceDN w:val="0"/>
        <w:ind w:leftChars="100" w:left="210"/>
        <w:rPr>
          <w:rFonts w:ascii="Arial" w:hAnsi="Arial" w:cs="Arial"/>
        </w:rPr>
      </w:pPr>
      <w:r w:rsidRPr="0021309D">
        <w:rPr>
          <w:rFonts w:ascii="Arial" w:hAnsi="Arial" w:cs="Arial" w:hint="eastAsia"/>
          <w:lang w:eastAsia="ja-JP"/>
        </w:rPr>
        <w:t>(10-2)</w:t>
      </w:r>
      <w:r w:rsidRPr="0021309D">
        <w:rPr>
          <w:rFonts w:ascii="Arial" w:hAnsi="Arial" w:cs="Arial"/>
          <w:lang w:eastAsia="ja-JP"/>
        </w:rPr>
        <w:t xml:space="preserve"> </w:t>
      </w:r>
      <w:r w:rsidRPr="00E34C23">
        <w:rPr>
          <w:rFonts w:ascii="Arial" w:hAnsi="Arial" w:cs="Arial"/>
        </w:rPr>
        <w:t xml:space="preserve">Status of private placements of securities equivalents related to </w:t>
      </w:r>
      <w:proofErr w:type="spellStart"/>
      <w:r w:rsidRPr="00E34C23">
        <w:rPr>
          <w:rFonts w:ascii="Arial" w:hAnsi="Arial" w:cs="Arial"/>
        </w:rPr>
        <w:t>FIEA</w:t>
      </w:r>
      <w:proofErr w:type="spellEnd"/>
      <w:r w:rsidRPr="00E34C23">
        <w:rPr>
          <w:rFonts w:ascii="Arial" w:hAnsi="Arial" w:cs="Arial"/>
        </w:rPr>
        <w:t xml:space="preserve"> Article 2(2)(v) or (vi) (limited to those relating to business concerning "Electronically Recorded Transferable Rights That Must Be Indicated on Securities, etc.")</w:t>
      </w:r>
    </w:p>
    <w:p w:rsidR="00896B97" w:rsidRPr="0021309D" w:rsidRDefault="00CB2ECF" w:rsidP="00A26047">
      <w:pPr>
        <w:kinsoku w:val="0"/>
        <w:overflowPunct w:val="0"/>
        <w:autoSpaceDE w:val="0"/>
        <w:autoSpaceDN w:val="0"/>
        <w:ind w:leftChars="500" w:left="1050" w:firstLineChars="100" w:firstLine="210"/>
        <w:rPr>
          <w:rFonts w:ascii="Arial" w:hAnsi="Arial" w:cs="Arial"/>
        </w:rPr>
      </w:pPr>
      <w:r w:rsidRPr="0021309D">
        <w:rPr>
          <w:rFonts w:ascii="Arial" w:hAnsi="Arial" w:cs="Arial"/>
        </w:rPr>
        <w:t>Not applicable</w:t>
      </w:r>
    </w:p>
    <w:p w:rsidR="00D33A49" w:rsidRPr="0021309D" w:rsidRDefault="00D33A49" w:rsidP="00D33A49">
      <w:pPr>
        <w:autoSpaceDE w:val="0"/>
        <w:autoSpaceDN w:val="0"/>
        <w:ind w:leftChars="100" w:left="210"/>
        <w:rPr>
          <w:rFonts w:ascii="Arial" w:hAnsi="Arial" w:cs="Arial"/>
        </w:rPr>
      </w:pPr>
      <w:r w:rsidRPr="0021309D">
        <w:rPr>
          <w:rFonts w:ascii="Arial" w:hAnsi="Arial" w:cs="Arial"/>
        </w:rPr>
        <w:t xml:space="preserve">(11) </w:t>
      </w:r>
      <w:r w:rsidRPr="0021309D">
        <w:rPr>
          <w:rFonts w:ascii="Arial" w:hAnsi="Arial"/>
        </w:rPr>
        <w:t xml:space="preserve">Status of business operations related to acts specified under </w:t>
      </w:r>
      <w:proofErr w:type="spellStart"/>
      <w:r w:rsidRPr="0021309D">
        <w:rPr>
          <w:rFonts w:ascii="Arial" w:hAnsi="Arial"/>
        </w:rPr>
        <w:t>FIEA</w:t>
      </w:r>
      <w:proofErr w:type="spellEnd"/>
      <w:r w:rsidRPr="0021309D">
        <w:rPr>
          <w:rFonts w:ascii="Arial" w:hAnsi="Arial"/>
        </w:rPr>
        <w:t xml:space="preserve"> Article 63(1)(ii)</w:t>
      </w:r>
    </w:p>
    <w:p w:rsidR="00D33A49" w:rsidRPr="0021309D" w:rsidRDefault="00D33A49" w:rsidP="00D33A49">
      <w:pPr>
        <w:autoSpaceDE w:val="0"/>
        <w:autoSpaceDN w:val="0"/>
        <w:rPr>
          <w:rFonts w:ascii="Arial" w:hAnsi="Arial" w:cs="Arial"/>
        </w:rPr>
      </w:pPr>
      <w:r w:rsidRPr="0021309D">
        <w:rPr>
          <w:rFonts w:ascii="Arial" w:hAnsi="Arial" w:cs="Arial"/>
        </w:rPr>
        <w:t xml:space="preserve">　　</w:t>
      </w:r>
      <w:r w:rsidRPr="0021309D">
        <w:rPr>
          <w:rFonts w:ascii="ＭＳ ゴシック" w:eastAsia="ＭＳ ゴシック" w:hAnsi="ＭＳ ゴシック" w:cs="ＭＳ ゴシック" w:hint="eastAsia"/>
        </w:rPr>
        <w:t>①</w:t>
      </w:r>
      <w:r w:rsidRPr="0021309D">
        <w:rPr>
          <w:rFonts w:ascii="Arial" w:hAnsi="Arial" w:cs="Arial"/>
        </w:rPr>
        <w:t xml:space="preserve"> </w:t>
      </w:r>
      <w:r w:rsidRPr="00E34C23">
        <w:rPr>
          <w:rFonts w:ascii="Arial" w:hAnsi="Arial"/>
        </w:rPr>
        <w:t>Status of internal control</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9"/>
      </w:tblGrid>
      <w:tr w:rsidR="00D33A49" w:rsidRPr="0021309D" w:rsidTr="00595F4B">
        <w:trPr>
          <w:trHeight w:val="3158"/>
        </w:trPr>
        <w:tc>
          <w:tcPr>
            <w:tcW w:w="8079" w:type="dxa"/>
            <w:shd w:val="clear" w:color="auto" w:fill="auto"/>
          </w:tcPr>
          <w:p w:rsidR="00D33A49" w:rsidRPr="0021309D" w:rsidRDefault="00A14AA6" w:rsidP="00A64583">
            <w:pPr>
              <w:autoSpaceDE w:val="0"/>
              <w:autoSpaceDN w:val="0"/>
              <w:rPr>
                <w:rFonts w:ascii="Arial" w:hAnsi="Arial" w:cs="Arial"/>
                <w:lang w:val="en-US" w:eastAsia="ja-JP"/>
              </w:rPr>
            </w:pPr>
            <w:r w:rsidRPr="0021309D">
              <w:rPr>
                <w:rFonts w:ascii="Arial" w:hAnsi="Arial" w:cs="Arial"/>
                <w:lang w:val="en-US" w:eastAsia="ja-JP"/>
              </w:rPr>
              <w:t xml:space="preserve">Investment decisions are made only </w:t>
            </w:r>
            <w:r w:rsidR="00C67B72" w:rsidRPr="0021309D">
              <w:rPr>
                <w:rFonts w:ascii="Arial" w:hAnsi="Arial" w:cs="Arial" w:hint="eastAsia"/>
                <w:lang w:val="en-US" w:eastAsia="ja-JP"/>
              </w:rPr>
              <w:t xml:space="preserve">after </w:t>
            </w:r>
            <w:r w:rsidRPr="0021309D">
              <w:rPr>
                <w:rFonts w:ascii="Arial" w:hAnsi="Arial" w:cs="Arial"/>
                <w:lang w:val="en-US" w:eastAsia="ja-JP"/>
              </w:rPr>
              <w:t xml:space="preserve">extensive diligence and after taking input from each member of the investment team.  Simon Yoo, as managing general partner, holds final authority to approve or veto any potential transaction.  </w:t>
            </w:r>
            <w:r w:rsidR="00DF7E80" w:rsidRPr="0021309D">
              <w:rPr>
                <w:rFonts w:ascii="Arial" w:hAnsi="Arial" w:cs="Arial"/>
                <w:lang w:val="en-US" w:eastAsia="ja-JP"/>
              </w:rPr>
              <w:t>We follow guidelines outlined in our Private Placement Memorandum that limited investment amounts as percentage of the fund and we make smaller initial investments into new portfolio companies and only make larger investments after spending significant time with the team and business.   We have an advisory board to address conflicts of interest, which includes three limited partners in the fund.</w:t>
            </w:r>
          </w:p>
        </w:tc>
      </w:tr>
    </w:tbl>
    <w:p w:rsidR="00D33A49" w:rsidRPr="0021309D" w:rsidRDefault="00D33A49" w:rsidP="00D33A49">
      <w:pPr>
        <w:autoSpaceDE w:val="0"/>
        <w:autoSpaceDN w:val="0"/>
        <w:ind w:leftChars="200" w:left="420" w:firstLineChars="100" w:firstLine="210"/>
        <w:rPr>
          <w:rFonts w:ascii="Arial" w:hAnsi="Arial" w:cs="Arial"/>
        </w:rPr>
      </w:pPr>
      <w:r w:rsidRPr="0021309D">
        <w:rPr>
          <w:rFonts w:ascii="Arial" w:hAnsi="Arial" w:cs="Arial"/>
        </w:rPr>
        <w:t>(Note)</w:t>
      </w:r>
    </w:p>
    <w:p w:rsidR="00D33A49" w:rsidRPr="0021309D" w:rsidRDefault="00D33A49" w:rsidP="00D33A49">
      <w:pPr>
        <w:autoSpaceDE w:val="0"/>
        <w:autoSpaceDN w:val="0"/>
        <w:ind w:leftChars="380" w:left="798" w:firstLineChars="18" w:firstLine="38"/>
        <w:rPr>
          <w:rFonts w:ascii="Arial" w:hAnsi="Arial" w:cs="Arial"/>
        </w:rPr>
      </w:pPr>
      <w:r w:rsidRPr="0021309D">
        <w:rPr>
          <w:rFonts w:ascii="Arial" w:hAnsi="Arial" w:cs="Arial"/>
        </w:rPr>
        <w:t xml:space="preserve">　</w:t>
      </w:r>
      <w:r w:rsidRPr="0021309D">
        <w:rPr>
          <w:rFonts w:ascii="Arial" w:hAnsi="Arial" w:cs="Arial"/>
        </w:rPr>
        <w:t xml:space="preserve">Please describe </w:t>
      </w:r>
      <w:r w:rsidR="00CA52BC" w:rsidRPr="0021309D">
        <w:rPr>
          <w:rFonts w:ascii="Arial" w:hAnsi="Arial" w:cs="Arial"/>
          <w:lang w:eastAsia="ja-JP"/>
        </w:rPr>
        <w:t xml:space="preserve">the </w:t>
      </w:r>
      <w:r w:rsidRPr="0021309D">
        <w:rPr>
          <w:rFonts w:ascii="Arial" w:hAnsi="Arial" w:cs="Arial"/>
        </w:rPr>
        <w:t>status of how you control investment management including how risk and information</w:t>
      </w:r>
      <w:r w:rsidR="00CA52BC" w:rsidRPr="0021309D">
        <w:rPr>
          <w:rFonts w:ascii="Arial" w:hAnsi="Arial" w:cs="Arial"/>
          <w:lang w:eastAsia="ja-JP"/>
        </w:rPr>
        <w:t xml:space="preserve"> are managed</w:t>
      </w:r>
      <w:r w:rsidRPr="0021309D">
        <w:rPr>
          <w:rFonts w:ascii="Arial" w:hAnsi="Arial" w:cs="Arial"/>
        </w:rPr>
        <w:t>, as well as measures to prevent conflict</w:t>
      </w:r>
      <w:r w:rsidR="00CA52BC" w:rsidRPr="0021309D">
        <w:rPr>
          <w:rFonts w:ascii="Arial" w:hAnsi="Arial" w:cs="Arial"/>
          <w:lang w:eastAsia="ja-JP"/>
        </w:rPr>
        <w:t>s</w:t>
      </w:r>
      <w:r w:rsidRPr="0021309D">
        <w:rPr>
          <w:rFonts w:ascii="Arial" w:hAnsi="Arial" w:cs="Arial"/>
        </w:rPr>
        <w:t xml:space="preserve"> of </w:t>
      </w:r>
      <w:r w:rsidRPr="0021309D">
        <w:rPr>
          <w:rFonts w:ascii="Arial" w:hAnsi="Arial" w:cs="Arial"/>
        </w:rPr>
        <w:lastRenderedPageBreak/>
        <w:t>interest.</w:t>
      </w:r>
    </w:p>
    <w:p w:rsidR="00D33A49" w:rsidRPr="0021309D" w:rsidRDefault="00D33A49" w:rsidP="00D33A49">
      <w:pPr>
        <w:autoSpaceDE w:val="0"/>
        <w:autoSpaceDN w:val="0"/>
        <w:spacing w:line="300" w:lineRule="exact"/>
        <w:ind w:firstLineChars="200" w:firstLine="420"/>
        <w:rPr>
          <w:rFonts w:ascii="Arial" w:hAnsi="Arial" w:cs="Arial"/>
        </w:rPr>
      </w:pPr>
      <w:r w:rsidRPr="0021309D">
        <w:rPr>
          <w:rFonts w:ascii="ＭＳ ゴシック" w:eastAsia="ＭＳ ゴシック" w:hAnsi="ＭＳ ゴシック" w:cs="ＭＳ ゴシック" w:hint="eastAsia"/>
        </w:rPr>
        <w:t>②</w:t>
      </w:r>
      <w:r w:rsidRPr="0021309D">
        <w:rPr>
          <w:rFonts w:ascii="Arial" w:hAnsi="Arial" w:cs="Arial"/>
        </w:rPr>
        <w:t xml:space="preserve"> </w:t>
      </w:r>
      <w:r w:rsidRPr="00E34C23">
        <w:rPr>
          <w:rFonts w:ascii="Arial" w:hAnsi="Arial"/>
        </w:rPr>
        <w:t>Status of fund launches and redemptions</w:t>
      </w:r>
    </w:p>
    <w:tbl>
      <w:tblPr>
        <w:tblW w:w="8221"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992"/>
        <w:gridCol w:w="1559"/>
        <w:gridCol w:w="851"/>
        <w:gridCol w:w="708"/>
        <w:gridCol w:w="1701"/>
        <w:gridCol w:w="709"/>
        <w:gridCol w:w="1701"/>
      </w:tblGrid>
      <w:tr w:rsidR="00D33A49" w:rsidRPr="0021309D" w:rsidTr="00BE3EB3">
        <w:trPr>
          <w:trHeight w:val="228"/>
        </w:trPr>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A49" w:rsidRPr="0021309D" w:rsidRDefault="00D33A49" w:rsidP="00D33A49">
            <w:pPr>
              <w:autoSpaceDE w:val="0"/>
              <w:autoSpaceDN w:val="0"/>
              <w:spacing w:line="240" w:lineRule="exact"/>
              <w:jc w:val="center"/>
              <w:rPr>
                <w:rFonts w:ascii="Arial" w:hAnsi="Arial" w:cs="Arial"/>
                <w:lang w:eastAsia="ja-JP"/>
              </w:rPr>
            </w:pPr>
            <w:r w:rsidRPr="0021309D">
              <w:rPr>
                <w:rFonts w:ascii="Arial" w:hAnsi="Arial" w:cs="Arial"/>
              </w:rPr>
              <w:t xml:space="preserve">End of previous </w:t>
            </w:r>
            <w:r w:rsidR="00726301" w:rsidRPr="0021309D">
              <w:rPr>
                <w:rFonts w:ascii="Arial" w:hAnsi="Arial" w:cs="Arial"/>
                <w:lang w:eastAsia="ja-JP"/>
              </w:rPr>
              <w:t>term</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B11" w:rsidRPr="0021309D" w:rsidRDefault="00D33A49" w:rsidP="00D33A49">
            <w:pPr>
              <w:autoSpaceDE w:val="0"/>
              <w:autoSpaceDN w:val="0"/>
              <w:spacing w:line="240" w:lineRule="exact"/>
              <w:ind w:leftChars="-53" w:left="-111" w:rightChars="-53" w:right="-111"/>
              <w:jc w:val="left"/>
              <w:rPr>
                <w:rFonts w:ascii="Arial" w:hAnsi="Arial" w:cs="Arial"/>
                <w:lang w:eastAsia="ja-JP"/>
              </w:rPr>
            </w:pPr>
            <w:r w:rsidRPr="0021309D">
              <w:rPr>
                <w:rFonts w:ascii="Arial" w:hAnsi="Arial" w:cs="Arial"/>
              </w:rPr>
              <w:t>Number of fund launches</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3A49" w:rsidRPr="0021309D" w:rsidRDefault="00D33A49" w:rsidP="00D33A49">
            <w:pPr>
              <w:autoSpaceDE w:val="0"/>
              <w:autoSpaceDN w:val="0"/>
              <w:spacing w:line="240" w:lineRule="exact"/>
              <w:ind w:leftChars="-53" w:left="-111" w:rightChars="-50" w:right="-105"/>
              <w:jc w:val="left"/>
              <w:rPr>
                <w:rFonts w:ascii="Arial" w:hAnsi="Arial" w:cs="Arial"/>
              </w:rPr>
            </w:pPr>
            <w:r w:rsidRPr="0021309D">
              <w:rPr>
                <w:rFonts w:ascii="Arial" w:hAnsi="Arial" w:cs="Arial"/>
              </w:rPr>
              <w:t>Number of fund redemptions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6301" w:rsidRPr="0021309D" w:rsidRDefault="00D33A49" w:rsidP="00EB2FFB">
            <w:pPr>
              <w:autoSpaceDE w:val="0"/>
              <w:autoSpaceDN w:val="0"/>
              <w:ind w:leftChars="-50" w:left="-105" w:rightChars="-50" w:right="-105"/>
              <w:jc w:val="center"/>
              <w:rPr>
                <w:rFonts w:ascii="Arial" w:hAnsi="Arial" w:cs="Arial"/>
                <w:lang w:eastAsia="ja-JP"/>
              </w:rPr>
            </w:pPr>
            <w:r w:rsidRPr="0021309D">
              <w:rPr>
                <w:rFonts w:ascii="Arial" w:hAnsi="Arial" w:cs="Arial"/>
              </w:rPr>
              <w:t xml:space="preserve">Change in principal during current </w:t>
            </w:r>
            <w:r w:rsidR="00AD7612" w:rsidRPr="0021309D">
              <w:rPr>
                <w:rFonts w:ascii="Arial" w:hAnsi="Arial" w:cs="Arial"/>
                <w:lang w:eastAsia="ja-JP"/>
              </w:rPr>
              <w:t>term</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A49" w:rsidRPr="0021309D" w:rsidRDefault="00D33A49" w:rsidP="00726301">
            <w:pPr>
              <w:autoSpaceDE w:val="0"/>
              <w:autoSpaceDN w:val="0"/>
              <w:spacing w:line="240" w:lineRule="exact"/>
              <w:jc w:val="center"/>
              <w:rPr>
                <w:rFonts w:ascii="Arial" w:hAnsi="Arial" w:cs="Arial"/>
              </w:rPr>
            </w:pPr>
            <w:r w:rsidRPr="0021309D">
              <w:rPr>
                <w:rFonts w:ascii="Arial" w:hAnsi="Arial" w:cs="Arial"/>
              </w:rPr>
              <w:t xml:space="preserve">End of current </w:t>
            </w:r>
            <w:r w:rsidR="00726301" w:rsidRPr="0021309D">
              <w:rPr>
                <w:rFonts w:ascii="Arial" w:hAnsi="Arial" w:cs="Arial"/>
                <w:lang w:eastAsia="ja-JP"/>
              </w:rPr>
              <w:t>term</w:t>
            </w:r>
          </w:p>
        </w:tc>
      </w:tr>
      <w:tr w:rsidR="00D33A49" w:rsidRPr="0021309D" w:rsidTr="002D7455">
        <w:trPr>
          <w:trHeight w:val="45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3A49" w:rsidRPr="0021309D" w:rsidRDefault="00D33A49" w:rsidP="00D33A49">
            <w:pPr>
              <w:autoSpaceDE w:val="0"/>
              <w:autoSpaceDN w:val="0"/>
              <w:spacing w:line="240" w:lineRule="exact"/>
              <w:jc w:val="center"/>
              <w:rPr>
                <w:rFonts w:ascii="Arial" w:hAnsi="Arial" w:cs="Arial"/>
              </w:rPr>
            </w:pPr>
            <w:r w:rsidRPr="0021309D">
              <w:rPr>
                <w:rFonts w:ascii="Arial" w:hAnsi="Arial" w:cs="Arial"/>
              </w:rPr>
              <w:t>Number of Funds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3A46" w:rsidRPr="0021309D" w:rsidRDefault="00D33A49" w:rsidP="00595F4B">
            <w:pPr>
              <w:autoSpaceDE w:val="0"/>
              <w:autoSpaceDN w:val="0"/>
              <w:spacing w:line="240" w:lineRule="exact"/>
              <w:jc w:val="center"/>
              <w:rPr>
                <w:rFonts w:ascii="Arial" w:hAnsi="Arial" w:cs="Arial"/>
              </w:rPr>
            </w:pPr>
            <w:r w:rsidRPr="0021309D">
              <w:rPr>
                <w:rFonts w:ascii="Arial" w:hAnsi="Arial" w:cs="Arial"/>
              </w:rPr>
              <w:t>Total principa</w:t>
            </w:r>
            <w:r w:rsidR="00705BCA" w:rsidRPr="0021309D">
              <w:rPr>
                <w:rFonts w:ascii="Arial" w:hAnsi="Arial" w:cs="Arial"/>
              </w:rPr>
              <w:t>l</w:t>
            </w:r>
          </w:p>
          <w:p w:rsidR="00726301" w:rsidRPr="0021309D" w:rsidRDefault="00726301" w:rsidP="00595F4B">
            <w:pPr>
              <w:autoSpaceDE w:val="0"/>
              <w:autoSpaceDN w:val="0"/>
              <w:spacing w:line="240" w:lineRule="exact"/>
              <w:jc w:val="center"/>
              <w:rPr>
                <w:rFonts w:ascii="Arial" w:hAnsi="Arial" w:cs="Arial"/>
                <w:lang w:eastAsia="ja-JP"/>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3A49" w:rsidRPr="0021309D" w:rsidRDefault="00D33A49" w:rsidP="00D33A49">
            <w:pPr>
              <w:widowControl/>
              <w:autoSpaceDE w:val="0"/>
              <w:autoSpaceDN w:val="0"/>
              <w:jc w:val="left"/>
              <w:rPr>
                <w:rFonts w:ascii="Arial" w:hAnsi="Arial" w:cs="Arial"/>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3A49" w:rsidRPr="0021309D" w:rsidRDefault="00D33A49" w:rsidP="00D33A49">
            <w:pPr>
              <w:widowControl/>
              <w:autoSpaceDE w:val="0"/>
              <w:autoSpaceDN w:val="0"/>
              <w:jc w:val="left"/>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3A49" w:rsidRPr="0021309D" w:rsidRDefault="00D33A49" w:rsidP="00D33A49">
            <w:pPr>
              <w:widowControl/>
              <w:autoSpaceDE w:val="0"/>
              <w:autoSpaceDN w:val="0"/>
              <w:jc w:val="lef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3A49" w:rsidRPr="0021309D" w:rsidRDefault="00D33A49" w:rsidP="00D33A49">
            <w:pPr>
              <w:autoSpaceDE w:val="0"/>
              <w:autoSpaceDN w:val="0"/>
              <w:spacing w:line="240" w:lineRule="exact"/>
              <w:jc w:val="center"/>
              <w:rPr>
                <w:rFonts w:ascii="Arial" w:hAnsi="Arial" w:cs="Arial"/>
              </w:rPr>
            </w:pPr>
            <w:r w:rsidRPr="0021309D">
              <w:rPr>
                <w:rFonts w:ascii="Arial" w:hAnsi="Arial" w:cs="Arial"/>
              </w:rPr>
              <w:t>Number of Funds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6301" w:rsidRDefault="00D33A49" w:rsidP="00647DA1">
            <w:pPr>
              <w:autoSpaceDE w:val="0"/>
              <w:autoSpaceDN w:val="0"/>
              <w:spacing w:line="240" w:lineRule="exact"/>
              <w:jc w:val="center"/>
              <w:rPr>
                <w:rFonts w:ascii="Arial" w:hAnsi="Arial" w:cs="Arial"/>
              </w:rPr>
            </w:pPr>
            <w:r w:rsidRPr="0021309D">
              <w:rPr>
                <w:rFonts w:ascii="Arial" w:hAnsi="Arial" w:cs="Arial"/>
              </w:rPr>
              <w:t>Total principal</w:t>
            </w:r>
          </w:p>
          <w:p w:rsidR="00C4629D" w:rsidRPr="0021309D" w:rsidRDefault="00C4629D" w:rsidP="00647DA1">
            <w:pPr>
              <w:autoSpaceDE w:val="0"/>
              <w:autoSpaceDN w:val="0"/>
              <w:spacing w:line="240" w:lineRule="exact"/>
              <w:jc w:val="center"/>
              <w:rPr>
                <w:rFonts w:ascii="Arial" w:hAnsi="Arial" w:cs="Arial"/>
                <w:lang w:eastAsia="ja-JP"/>
              </w:rPr>
            </w:pPr>
          </w:p>
        </w:tc>
      </w:tr>
      <w:tr w:rsidR="00675079" w:rsidRPr="0021309D" w:rsidTr="00BE4D42">
        <w:trPr>
          <w:trHeight w:val="5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896B97" w:rsidP="00D33A49">
            <w:pPr>
              <w:autoSpaceDE w:val="0"/>
              <w:autoSpaceDN w:val="0"/>
              <w:spacing w:line="240" w:lineRule="exact"/>
              <w:jc w:val="center"/>
              <w:rPr>
                <w:rFonts w:ascii="Arial" w:hAnsi="Arial" w:cs="Arial"/>
                <w:lang w:eastAsia="ja-JP"/>
              </w:rPr>
            </w:pPr>
            <w:r w:rsidRPr="0021309D">
              <w:rPr>
                <w:rFonts w:ascii="Arial" w:hAnsi="Arial" w:cs="Arial" w:hint="eastAsia"/>
                <w:lang w:eastAsia="ja-JP"/>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2FFB" w:rsidRPr="0021309D" w:rsidRDefault="00675079" w:rsidP="005D25C3">
            <w:pPr>
              <w:autoSpaceDE w:val="0"/>
              <w:autoSpaceDN w:val="0"/>
              <w:spacing w:line="240" w:lineRule="exact"/>
              <w:jc w:val="right"/>
              <w:rPr>
                <w:rFonts w:ascii="Arial" w:hAnsi="Arial" w:cs="Arial"/>
                <w:lang w:eastAsia="ja-JP"/>
              </w:rPr>
            </w:pPr>
            <w:r w:rsidRPr="0021309D">
              <w:rPr>
                <w:rFonts w:ascii="Arial" w:hAnsi="Arial" w:cs="Arial"/>
              </w:rPr>
              <w:t>(</w:t>
            </w:r>
            <w:r w:rsidR="00BD4A39" w:rsidRPr="0021309D">
              <w:rPr>
                <w:rFonts w:ascii="Arial" w:hAnsi="Arial" w:cs="Arial" w:hint="eastAsia"/>
                <w:lang w:eastAsia="ja-JP"/>
              </w:rPr>
              <w:t xml:space="preserve"> </w:t>
            </w:r>
            <w:r w:rsidRPr="0021309D">
              <w:rPr>
                <w:rFonts w:ascii="Arial" w:hAnsi="Arial" w:cs="Arial"/>
              </w:rPr>
              <w:t>m</w:t>
            </w:r>
            <w:r w:rsidRPr="0021309D">
              <w:rPr>
                <w:rFonts w:ascii="Arial" w:hAnsi="Arial" w:cs="Arial"/>
                <w:lang w:eastAsia="ja-JP"/>
              </w:rPr>
              <w:t xml:space="preserve">. </w:t>
            </w:r>
            <w:r w:rsidRPr="0021309D">
              <w:rPr>
                <w:rFonts w:ascii="Arial" w:hAnsi="Arial" w:cs="Arial"/>
              </w:rPr>
              <w:t>yen)</w:t>
            </w:r>
          </w:p>
          <w:p w:rsidR="00874D44" w:rsidRPr="0021309D" w:rsidRDefault="0055202D">
            <w:pPr>
              <w:autoSpaceDE w:val="0"/>
              <w:autoSpaceDN w:val="0"/>
              <w:spacing w:line="240" w:lineRule="exact"/>
              <w:jc w:val="right"/>
              <w:rPr>
                <w:rFonts w:ascii="Arial" w:hAnsi="Arial"/>
                <w:lang w:eastAsia="ja-JP"/>
              </w:rPr>
            </w:pPr>
            <w:r>
              <w:rPr>
                <w:rFonts w:ascii="Arial" w:hAnsi="Arial"/>
                <w:lang w:eastAsia="ja-JP"/>
              </w:rPr>
              <w:t>1,672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675079" w:rsidP="002D7455">
            <w:pPr>
              <w:autoSpaceDE w:val="0"/>
              <w:autoSpaceDN w:val="0"/>
              <w:spacing w:line="240" w:lineRule="exact"/>
              <w:jc w:val="center"/>
              <w:rPr>
                <w:rFonts w:ascii="Arial" w:hAnsi="Arial" w:cs="Arial"/>
                <w:lang w:eastAsia="ja-JP"/>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75079" w:rsidRPr="0021309D" w:rsidRDefault="00675079" w:rsidP="00D33A49">
            <w:pPr>
              <w:autoSpaceDE w:val="0"/>
              <w:autoSpaceDN w:val="0"/>
              <w:spacing w:line="240" w:lineRule="exact"/>
              <w:jc w:val="center"/>
              <w:rPr>
                <w:rFonts w:ascii="Arial" w:hAnsi="Arial" w:cs="Arial"/>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7C02" w:rsidRPr="0021309D" w:rsidRDefault="00397C02" w:rsidP="00397C02">
            <w:pPr>
              <w:autoSpaceDE w:val="0"/>
              <w:autoSpaceDN w:val="0"/>
              <w:spacing w:line="240" w:lineRule="exact"/>
              <w:jc w:val="right"/>
              <w:rPr>
                <w:rFonts w:ascii="Arial" w:hAnsi="Arial" w:cs="Arial"/>
              </w:rPr>
            </w:pPr>
            <w:r w:rsidRPr="0021309D">
              <w:rPr>
                <w:rFonts w:ascii="Arial" w:hAnsi="Arial" w:cs="Arial"/>
              </w:rPr>
              <w:t>(</w:t>
            </w:r>
            <w:r w:rsidRPr="0021309D">
              <w:rPr>
                <w:rFonts w:ascii="Arial" w:hAnsi="Arial" w:cs="Arial" w:hint="eastAsia"/>
              </w:rPr>
              <w:t xml:space="preserve"> </w:t>
            </w:r>
            <w:r w:rsidRPr="0021309D">
              <w:rPr>
                <w:rFonts w:ascii="Arial" w:hAnsi="Arial" w:cs="Arial"/>
              </w:rPr>
              <w:t>m. yen)</w:t>
            </w:r>
          </w:p>
          <w:p w:rsidR="00675079" w:rsidRPr="0021309D" w:rsidRDefault="0055202D" w:rsidP="00E4193F">
            <w:pPr>
              <w:autoSpaceDE w:val="0"/>
              <w:autoSpaceDN w:val="0"/>
              <w:spacing w:line="240" w:lineRule="exact"/>
              <w:jc w:val="right"/>
              <w:rPr>
                <w:rFonts w:ascii="Arial" w:hAnsi="Arial"/>
              </w:rPr>
            </w:pPr>
            <w:r>
              <w:rPr>
                <w:rFonts w:ascii="Arial" w:hAnsi="Arial"/>
              </w:rPr>
              <w:t>557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63DE" w:rsidRPr="0021309D" w:rsidRDefault="005F3C16" w:rsidP="00D33A49">
            <w:pPr>
              <w:autoSpaceDE w:val="0"/>
              <w:autoSpaceDN w:val="0"/>
              <w:spacing w:line="240" w:lineRule="exact"/>
              <w:jc w:val="center"/>
              <w:rPr>
                <w:rFonts w:ascii="Arial" w:hAnsi="Arial" w:cs="Arial"/>
                <w:lang w:eastAsia="ja-JP"/>
              </w:rPr>
            </w:pPr>
            <w:r w:rsidRPr="0021309D">
              <w:rPr>
                <w:rFonts w:ascii="Arial" w:hAnsi="Arial" w:cs="Arial" w:hint="eastAsia"/>
                <w:lang w:eastAsia="ja-JP"/>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63DE" w:rsidRPr="0021309D" w:rsidRDefault="00675079" w:rsidP="006B02C6">
            <w:pPr>
              <w:autoSpaceDE w:val="0"/>
              <w:autoSpaceDN w:val="0"/>
              <w:spacing w:line="240" w:lineRule="exact"/>
              <w:jc w:val="right"/>
              <w:rPr>
                <w:rFonts w:ascii="Arial" w:hAnsi="Arial" w:cs="Arial"/>
                <w:lang w:eastAsia="ja-JP"/>
              </w:rPr>
            </w:pPr>
            <w:r w:rsidRPr="0021309D">
              <w:rPr>
                <w:rFonts w:ascii="Arial" w:hAnsi="Arial" w:cs="Arial"/>
              </w:rPr>
              <w:t>(m</w:t>
            </w:r>
            <w:r w:rsidRPr="0021309D">
              <w:rPr>
                <w:rFonts w:ascii="Arial" w:hAnsi="Arial" w:cs="Arial"/>
                <w:lang w:eastAsia="ja-JP"/>
              </w:rPr>
              <w:t xml:space="preserve">. </w:t>
            </w:r>
            <w:r w:rsidRPr="0021309D">
              <w:rPr>
                <w:rFonts w:ascii="Arial" w:hAnsi="Arial" w:cs="Arial"/>
              </w:rPr>
              <w:t>yen)</w:t>
            </w:r>
          </w:p>
          <w:p w:rsidR="00675079" w:rsidRPr="0021309D" w:rsidRDefault="0055202D">
            <w:pPr>
              <w:autoSpaceDE w:val="0"/>
              <w:autoSpaceDN w:val="0"/>
              <w:spacing w:line="240" w:lineRule="exact"/>
              <w:jc w:val="right"/>
              <w:rPr>
                <w:rFonts w:ascii="Arial" w:hAnsi="Arial"/>
                <w:lang w:eastAsia="ja-JP"/>
              </w:rPr>
            </w:pPr>
            <w:r>
              <w:rPr>
                <w:rFonts w:ascii="Arial" w:hAnsi="Arial"/>
                <w:lang w:eastAsia="ja-JP"/>
              </w:rPr>
              <w:t>2,229</w:t>
            </w:r>
          </w:p>
        </w:tc>
      </w:tr>
    </w:tbl>
    <w:p w:rsidR="00D33A49" w:rsidRPr="0021309D" w:rsidRDefault="00D33A49" w:rsidP="00D33A49">
      <w:pPr>
        <w:kinsoku w:val="0"/>
        <w:overflowPunct w:val="0"/>
        <w:autoSpaceDE w:val="0"/>
        <w:autoSpaceDN w:val="0"/>
        <w:rPr>
          <w:rFonts w:ascii="Arial" w:hAnsi="Arial" w:cs="Arial"/>
          <w:b/>
          <w:i/>
          <w:lang w:eastAsia="ja-JP"/>
        </w:rPr>
      </w:pPr>
      <w:r w:rsidRPr="0021309D">
        <w:rPr>
          <w:rFonts w:ascii="Arial" w:hAnsi="Arial" w:cs="Arial"/>
        </w:rPr>
        <w:t xml:space="preserve">　　　</w:t>
      </w:r>
      <w:r w:rsidRPr="0021309D">
        <w:rPr>
          <w:rFonts w:ascii="Arial" w:hAnsi="Arial" w:cs="Arial"/>
        </w:rPr>
        <w:t>(Note)</w:t>
      </w:r>
    </w:p>
    <w:p w:rsidR="00D33A49" w:rsidRPr="0021309D" w:rsidRDefault="00D33A49" w:rsidP="00D33A49">
      <w:pPr>
        <w:autoSpaceDE w:val="0"/>
        <w:autoSpaceDN w:val="0"/>
        <w:ind w:left="798" w:hangingChars="380" w:hanging="798"/>
        <w:rPr>
          <w:rFonts w:ascii="Arial" w:hAnsi="Arial" w:cs="Arial"/>
          <w:lang w:eastAsia="ja-JP"/>
        </w:rPr>
      </w:pPr>
      <w:r w:rsidRPr="0021309D">
        <w:rPr>
          <w:rFonts w:ascii="Arial" w:hAnsi="Arial" w:cs="Arial"/>
          <w:lang w:eastAsia="ja-JP"/>
        </w:rPr>
        <w:t xml:space="preserve">　　　　　</w:t>
      </w:r>
      <w:r w:rsidRPr="0021309D">
        <w:rPr>
          <w:rFonts w:ascii="Arial" w:hAnsi="Arial" w:cs="Arial"/>
          <w:lang w:eastAsia="ja-JP"/>
        </w:rPr>
        <w:t xml:space="preserve">Please enter, regarding funds being managed, the balance at the end of the previous </w:t>
      </w:r>
      <w:r w:rsidR="00AD7612" w:rsidRPr="0021309D">
        <w:rPr>
          <w:rFonts w:ascii="Arial" w:hAnsi="Arial" w:cs="Arial"/>
          <w:lang w:eastAsia="ja-JP"/>
        </w:rPr>
        <w:t>term</w:t>
      </w:r>
      <w:r w:rsidRPr="0021309D">
        <w:rPr>
          <w:rFonts w:ascii="Arial" w:hAnsi="Arial" w:cs="Arial"/>
          <w:lang w:eastAsia="ja-JP"/>
        </w:rPr>
        <w:t>; new launches, redemptions and change</w:t>
      </w:r>
      <w:r w:rsidR="00CA52BC" w:rsidRPr="0021309D">
        <w:rPr>
          <w:rFonts w:ascii="Arial" w:hAnsi="Arial" w:cs="Arial"/>
          <w:lang w:eastAsia="ja-JP"/>
        </w:rPr>
        <w:t>s</w:t>
      </w:r>
      <w:r w:rsidRPr="0021309D">
        <w:rPr>
          <w:rFonts w:ascii="Arial" w:hAnsi="Arial" w:cs="Arial"/>
          <w:lang w:eastAsia="ja-JP"/>
        </w:rPr>
        <w:t xml:space="preserve"> in </w:t>
      </w:r>
      <w:r w:rsidR="00CA52BC" w:rsidRPr="0021309D">
        <w:rPr>
          <w:rFonts w:ascii="Arial" w:hAnsi="Arial" w:cs="Arial"/>
          <w:lang w:eastAsia="ja-JP"/>
        </w:rPr>
        <w:t xml:space="preserve">the </w:t>
      </w:r>
      <w:r w:rsidRPr="0021309D">
        <w:rPr>
          <w:rFonts w:ascii="Arial" w:hAnsi="Arial" w:cs="Arial"/>
          <w:lang w:eastAsia="ja-JP"/>
        </w:rPr>
        <w:t xml:space="preserve">principal amount during the current </w:t>
      </w:r>
      <w:r w:rsidR="00AD7612" w:rsidRPr="0021309D">
        <w:rPr>
          <w:rFonts w:ascii="Arial" w:hAnsi="Arial" w:cs="Arial"/>
          <w:lang w:eastAsia="ja-JP"/>
        </w:rPr>
        <w:t>term</w:t>
      </w:r>
      <w:r w:rsidRPr="0021309D">
        <w:rPr>
          <w:rFonts w:ascii="Arial" w:hAnsi="Arial" w:cs="Arial"/>
          <w:lang w:eastAsia="ja-JP"/>
        </w:rPr>
        <w:t xml:space="preserve">; and the balance at the end of the current </w:t>
      </w:r>
      <w:r w:rsidR="00AD7612" w:rsidRPr="0021309D">
        <w:rPr>
          <w:rFonts w:ascii="Arial" w:hAnsi="Arial" w:cs="Arial"/>
          <w:lang w:eastAsia="ja-JP"/>
        </w:rPr>
        <w:t>term</w:t>
      </w:r>
      <w:r w:rsidRPr="0021309D">
        <w:rPr>
          <w:rFonts w:ascii="Arial" w:hAnsi="Arial" w:cs="Arial"/>
          <w:lang w:eastAsia="ja-JP"/>
        </w:rPr>
        <w:t>.</w:t>
      </w:r>
    </w:p>
    <w:p w:rsidR="00D33A49" w:rsidRPr="0021309D" w:rsidRDefault="00D33A49" w:rsidP="00D33A49">
      <w:pPr>
        <w:autoSpaceDE w:val="0"/>
        <w:autoSpaceDN w:val="0"/>
        <w:spacing w:line="300" w:lineRule="exact"/>
        <w:rPr>
          <w:rFonts w:ascii="Arial" w:hAnsi="Arial" w:cs="Arial"/>
        </w:rPr>
      </w:pPr>
      <w:r w:rsidRPr="0021309D">
        <w:rPr>
          <w:rFonts w:ascii="Arial" w:hAnsi="Arial" w:cs="Arial"/>
          <w:lang w:eastAsia="ja-JP"/>
        </w:rPr>
        <w:t xml:space="preserve">　　</w:t>
      </w:r>
      <w:r w:rsidRPr="0021309D">
        <w:rPr>
          <w:rFonts w:ascii="ＭＳ ゴシック" w:eastAsia="ＭＳ ゴシック" w:hAnsi="ＭＳ ゴシック" w:cs="ＭＳ ゴシック" w:hint="eastAsia"/>
        </w:rPr>
        <w:t>③</w:t>
      </w:r>
      <w:r w:rsidRPr="0021309D">
        <w:rPr>
          <w:rFonts w:ascii="Arial" w:hAnsi="Arial" w:cs="Arial"/>
        </w:rPr>
        <w:t xml:space="preserve"> </w:t>
      </w:r>
      <w:r w:rsidRPr="00E34C23">
        <w:rPr>
          <w:rFonts w:ascii="Arial" w:hAnsi="Arial"/>
        </w:rPr>
        <w:t>Status of inclusion of financial instruments that are self-issued or issued by affiliates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977"/>
        <w:gridCol w:w="2976"/>
      </w:tblGrid>
      <w:tr w:rsidR="00D33A49" w:rsidRPr="0021309D" w:rsidTr="00D33A49">
        <w:trPr>
          <w:trHeight w:val="346"/>
        </w:trPr>
        <w:tc>
          <w:tcPr>
            <w:tcW w:w="2126" w:type="dxa"/>
            <w:vMerge w:val="restart"/>
            <w:tcBorders>
              <w:right w:val="nil"/>
            </w:tcBorders>
            <w:shd w:val="clear" w:color="auto" w:fill="auto"/>
            <w:vAlign w:val="center"/>
          </w:tcPr>
          <w:p w:rsidR="00AD7612" w:rsidRPr="0021309D" w:rsidRDefault="00D33A49" w:rsidP="00EB2FFB">
            <w:pPr>
              <w:kinsoku w:val="0"/>
              <w:overflowPunct w:val="0"/>
              <w:autoSpaceDE w:val="0"/>
              <w:autoSpaceDN w:val="0"/>
              <w:jc w:val="center"/>
              <w:rPr>
                <w:rFonts w:ascii="Arial" w:hAnsi="Arial" w:cs="Arial"/>
                <w:lang w:eastAsia="ja-JP"/>
              </w:rPr>
            </w:pPr>
            <w:r w:rsidRPr="0021309D">
              <w:rPr>
                <w:rFonts w:ascii="Arial" w:hAnsi="Arial" w:cs="Arial"/>
              </w:rPr>
              <w:t>Total assets under management</w:t>
            </w:r>
          </w:p>
        </w:tc>
        <w:tc>
          <w:tcPr>
            <w:tcW w:w="2977" w:type="dxa"/>
            <w:tcBorders>
              <w:left w:val="nil"/>
              <w:bottom w:val="single" w:sz="4" w:space="0" w:color="auto"/>
              <w:right w:val="nil"/>
            </w:tcBorders>
            <w:shd w:val="clear" w:color="auto" w:fill="auto"/>
          </w:tcPr>
          <w:p w:rsidR="00D33A49" w:rsidRPr="0021309D" w:rsidRDefault="00D33A49" w:rsidP="00D33A49">
            <w:pPr>
              <w:kinsoku w:val="0"/>
              <w:overflowPunct w:val="0"/>
              <w:autoSpaceDE w:val="0"/>
              <w:autoSpaceDN w:val="0"/>
              <w:rPr>
                <w:rFonts w:ascii="Arial" w:hAnsi="Arial" w:cs="Arial"/>
                <w:szCs w:val="21"/>
              </w:rPr>
            </w:pPr>
          </w:p>
        </w:tc>
        <w:tc>
          <w:tcPr>
            <w:tcW w:w="2976" w:type="dxa"/>
            <w:tcBorders>
              <w:left w:val="nil"/>
              <w:bottom w:val="single" w:sz="4" w:space="0" w:color="auto"/>
            </w:tcBorders>
            <w:shd w:val="clear" w:color="auto" w:fill="auto"/>
          </w:tcPr>
          <w:p w:rsidR="00D33A49" w:rsidRPr="0021309D" w:rsidRDefault="00D33A49" w:rsidP="00D33A49">
            <w:pPr>
              <w:kinsoku w:val="0"/>
              <w:overflowPunct w:val="0"/>
              <w:autoSpaceDE w:val="0"/>
              <w:autoSpaceDN w:val="0"/>
              <w:rPr>
                <w:rFonts w:ascii="Arial" w:hAnsi="Arial" w:cs="Arial"/>
                <w:szCs w:val="21"/>
              </w:rPr>
            </w:pPr>
          </w:p>
        </w:tc>
      </w:tr>
      <w:tr w:rsidR="00D33A49" w:rsidRPr="0021309D" w:rsidTr="00D33A49">
        <w:trPr>
          <w:trHeight w:val="599"/>
        </w:trPr>
        <w:tc>
          <w:tcPr>
            <w:tcW w:w="2126" w:type="dxa"/>
            <w:vMerge/>
            <w:shd w:val="clear" w:color="auto" w:fill="auto"/>
          </w:tcPr>
          <w:p w:rsidR="00D33A49" w:rsidRPr="0021309D" w:rsidRDefault="00D33A49" w:rsidP="00D33A49">
            <w:pPr>
              <w:kinsoku w:val="0"/>
              <w:overflowPunct w:val="0"/>
              <w:autoSpaceDE w:val="0"/>
              <w:autoSpaceDN w:val="0"/>
              <w:rPr>
                <w:rFonts w:ascii="Arial" w:hAnsi="Arial" w:cs="Arial"/>
                <w:szCs w:val="21"/>
              </w:rPr>
            </w:pPr>
          </w:p>
        </w:tc>
        <w:tc>
          <w:tcPr>
            <w:tcW w:w="2977" w:type="dxa"/>
            <w:shd w:val="clear" w:color="auto" w:fill="auto"/>
            <w:vAlign w:val="center"/>
          </w:tcPr>
          <w:p w:rsidR="00AD7612" w:rsidRPr="0021309D" w:rsidRDefault="00D33A49" w:rsidP="00EB2FFB">
            <w:pPr>
              <w:kinsoku w:val="0"/>
              <w:overflowPunct w:val="0"/>
              <w:autoSpaceDE w:val="0"/>
              <w:autoSpaceDN w:val="0"/>
              <w:jc w:val="center"/>
              <w:rPr>
                <w:rFonts w:ascii="Arial" w:hAnsi="Arial" w:cs="Arial"/>
                <w:lang w:eastAsia="ja-JP"/>
              </w:rPr>
            </w:pPr>
            <w:r w:rsidRPr="0021309D">
              <w:rPr>
                <w:rFonts w:ascii="Arial" w:hAnsi="Arial" w:cs="Arial"/>
              </w:rPr>
              <w:t>of which</w:t>
            </w:r>
            <w:r w:rsidR="00CA52BC" w:rsidRPr="0021309D">
              <w:rPr>
                <w:rFonts w:ascii="Arial" w:hAnsi="Arial" w:cs="Arial"/>
                <w:lang w:eastAsia="ja-JP"/>
              </w:rPr>
              <w:t>, the</w:t>
            </w:r>
            <w:r w:rsidRPr="0021309D">
              <w:rPr>
                <w:rFonts w:ascii="Arial" w:hAnsi="Arial" w:cs="Arial"/>
              </w:rPr>
              <w:t xml:space="preserve"> amount of self-issued financial instruments</w:t>
            </w:r>
          </w:p>
        </w:tc>
        <w:tc>
          <w:tcPr>
            <w:tcW w:w="2976" w:type="dxa"/>
            <w:shd w:val="clear" w:color="auto" w:fill="auto"/>
            <w:vAlign w:val="center"/>
          </w:tcPr>
          <w:p w:rsidR="00AD7612" w:rsidRPr="0021309D" w:rsidRDefault="00D33A49" w:rsidP="00EB2FFB">
            <w:pPr>
              <w:kinsoku w:val="0"/>
              <w:overflowPunct w:val="0"/>
              <w:autoSpaceDE w:val="0"/>
              <w:autoSpaceDN w:val="0"/>
              <w:jc w:val="center"/>
              <w:rPr>
                <w:rFonts w:ascii="Arial" w:hAnsi="Arial" w:cs="Arial"/>
                <w:lang w:eastAsia="ja-JP"/>
              </w:rPr>
            </w:pPr>
            <w:r w:rsidRPr="0021309D">
              <w:rPr>
                <w:rFonts w:ascii="Arial" w:hAnsi="Arial" w:cs="Arial"/>
              </w:rPr>
              <w:t>of which</w:t>
            </w:r>
            <w:r w:rsidR="00CA52BC" w:rsidRPr="0021309D">
              <w:rPr>
                <w:rFonts w:ascii="Arial" w:hAnsi="Arial" w:cs="Arial"/>
                <w:lang w:eastAsia="ja-JP"/>
              </w:rPr>
              <w:t>, the</w:t>
            </w:r>
            <w:r w:rsidRPr="0021309D">
              <w:rPr>
                <w:rFonts w:ascii="Arial" w:hAnsi="Arial" w:cs="Arial"/>
              </w:rPr>
              <w:t xml:space="preserve"> amount of financial instruments issued by </w:t>
            </w:r>
            <w:r w:rsidR="0054755B" w:rsidRPr="0021309D">
              <w:rPr>
                <w:rFonts w:ascii="Arial" w:hAnsi="Arial" w:cs="Arial"/>
              </w:rPr>
              <w:t>affiliates</w:t>
            </w:r>
          </w:p>
        </w:tc>
      </w:tr>
      <w:tr w:rsidR="00D33A49" w:rsidRPr="0021309D" w:rsidTr="00D33A49">
        <w:trPr>
          <w:trHeight w:val="711"/>
        </w:trPr>
        <w:tc>
          <w:tcPr>
            <w:tcW w:w="2126" w:type="dxa"/>
            <w:shd w:val="clear" w:color="auto" w:fill="auto"/>
          </w:tcPr>
          <w:p w:rsidR="00952E21" w:rsidRPr="0021309D" w:rsidRDefault="00EB2FFB" w:rsidP="005D25C3">
            <w:pPr>
              <w:kinsoku w:val="0"/>
              <w:overflowPunct w:val="0"/>
              <w:autoSpaceDE w:val="0"/>
              <w:autoSpaceDN w:val="0"/>
              <w:jc w:val="right"/>
              <w:rPr>
                <w:rFonts w:ascii="Arial" w:hAnsi="Arial" w:cs="Arial"/>
                <w:lang w:eastAsia="ja-JP"/>
              </w:rPr>
            </w:pPr>
            <w:r w:rsidRPr="0021309D">
              <w:rPr>
                <w:rFonts w:ascii="Arial" w:hAnsi="Arial" w:cs="Arial"/>
                <w:lang w:eastAsia="ja-JP"/>
              </w:rPr>
              <w:t>(m</w:t>
            </w:r>
            <w:r w:rsidR="00DA3335" w:rsidRPr="0021309D">
              <w:rPr>
                <w:rFonts w:ascii="Arial" w:hAnsi="Arial" w:cs="Arial"/>
                <w:lang w:eastAsia="ja-JP"/>
              </w:rPr>
              <w:t>.</w:t>
            </w:r>
            <w:r w:rsidR="00E5455F" w:rsidRPr="0021309D">
              <w:rPr>
                <w:rFonts w:ascii="Arial" w:hAnsi="Arial" w:cs="Arial"/>
                <w:lang w:eastAsia="ja-JP"/>
              </w:rPr>
              <w:t xml:space="preserve"> </w:t>
            </w:r>
            <w:r w:rsidRPr="0021309D">
              <w:rPr>
                <w:rFonts w:ascii="Arial" w:hAnsi="Arial" w:cs="Arial"/>
                <w:lang w:eastAsia="ja-JP"/>
              </w:rPr>
              <w:t>yen)</w:t>
            </w:r>
          </w:p>
          <w:p w:rsidR="001610CA" w:rsidRPr="0021309D" w:rsidRDefault="00DF0D0D" w:rsidP="001610CA">
            <w:pPr>
              <w:kinsoku w:val="0"/>
              <w:overflowPunct w:val="0"/>
              <w:autoSpaceDE w:val="0"/>
              <w:autoSpaceDN w:val="0"/>
              <w:jc w:val="right"/>
              <w:rPr>
                <w:rFonts w:ascii="Arial" w:hAnsi="Arial" w:cs="Arial"/>
                <w:lang w:eastAsia="ja-JP"/>
              </w:rPr>
            </w:pPr>
            <w:r w:rsidRPr="0021309D">
              <w:rPr>
                <w:rFonts w:ascii="Arial" w:hAnsi="Arial" w:cs="Arial" w:hint="eastAsia"/>
                <w:lang w:eastAsia="ja-JP"/>
              </w:rPr>
              <w:t>0</w:t>
            </w:r>
          </w:p>
          <w:p w:rsidR="00D33A49" w:rsidRPr="0021309D" w:rsidRDefault="00D33A49" w:rsidP="001768E4">
            <w:pPr>
              <w:kinsoku w:val="0"/>
              <w:overflowPunct w:val="0"/>
              <w:autoSpaceDE w:val="0"/>
              <w:autoSpaceDN w:val="0"/>
              <w:jc w:val="right"/>
              <w:rPr>
                <w:rFonts w:ascii="Arial" w:hAnsi="Arial" w:cs="Arial"/>
                <w:lang w:eastAsia="ja-JP"/>
              </w:rPr>
            </w:pPr>
          </w:p>
        </w:tc>
        <w:tc>
          <w:tcPr>
            <w:tcW w:w="2977" w:type="dxa"/>
            <w:shd w:val="clear" w:color="auto" w:fill="auto"/>
          </w:tcPr>
          <w:p w:rsidR="00952E21" w:rsidRPr="0021309D" w:rsidRDefault="00EB2FFB" w:rsidP="005D25C3">
            <w:pPr>
              <w:kinsoku w:val="0"/>
              <w:overflowPunct w:val="0"/>
              <w:autoSpaceDE w:val="0"/>
              <w:autoSpaceDN w:val="0"/>
              <w:jc w:val="right"/>
              <w:rPr>
                <w:rFonts w:ascii="Arial" w:hAnsi="Arial" w:cs="Arial"/>
                <w:lang w:eastAsia="ja-JP"/>
              </w:rPr>
            </w:pPr>
            <w:r w:rsidRPr="0021309D">
              <w:rPr>
                <w:rFonts w:ascii="Arial" w:hAnsi="Arial" w:cs="Arial"/>
              </w:rPr>
              <w:t>(m</w:t>
            </w:r>
            <w:r w:rsidR="00DA3335" w:rsidRPr="0021309D">
              <w:rPr>
                <w:rFonts w:ascii="Arial" w:hAnsi="Arial" w:cs="Arial"/>
                <w:lang w:eastAsia="ja-JP"/>
              </w:rPr>
              <w:t>.</w:t>
            </w:r>
            <w:r w:rsidR="00E5455F" w:rsidRPr="0021309D">
              <w:rPr>
                <w:rFonts w:ascii="Arial" w:hAnsi="Arial" w:cs="Arial"/>
                <w:lang w:eastAsia="ja-JP"/>
              </w:rPr>
              <w:t xml:space="preserve"> </w:t>
            </w:r>
            <w:r w:rsidRPr="0021309D">
              <w:rPr>
                <w:rFonts w:ascii="Arial" w:hAnsi="Arial" w:cs="Arial"/>
              </w:rPr>
              <w:t>yen)</w:t>
            </w:r>
          </w:p>
          <w:p w:rsidR="00D33A49" w:rsidRDefault="00B5710B" w:rsidP="00B5710B">
            <w:pPr>
              <w:kinsoku w:val="0"/>
              <w:overflowPunct w:val="0"/>
              <w:autoSpaceDE w:val="0"/>
              <w:autoSpaceDN w:val="0"/>
              <w:jc w:val="right"/>
              <w:rPr>
                <w:rFonts w:ascii="Arial" w:hAnsi="Arial" w:cs="Arial"/>
                <w:lang w:eastAsia="ja-JP"/>
              </w:rPr>
            </w:pPr>
            <w:r w:rsidRPr="0021309D">
              <w:rPr>
                <w:rFonts w:ascii="Arial" w:hAnsi="Arial" w:cs="Arial"/>
                <w:lang w:eastAsia="ja-JP"/>
              </w:rPr>
              <w:t>0</w:t>
            </w:r>
          </w:p>
          <w:p w:rsidR="00B95033" w:rsidRPr="0021309D" w:rsidRDefault="00B95033" w:rsidP="00B5710B">
            <w:pPr>
              <w:kinsoku w:val="0"/>
              <w:overflowPunct w:val="0"/>
              <w:autoSpaceDE w:val="0"/>
              <w:autoSpaceDN w:val="0"/>
              <w:jc w:val="right"/>
              <w:rPr>
                <w:rFonts w:ascii="Arial" w:hAnsi="Arial" w:cs="Arial"/>
              </w:rPr>
            </w:pPr>
          </w:p>
        </w:tc>
        <w:tc>
          <w:tcPr>
            <w:tcW w:w="2976" w:type="dxa"/>
            <w:shd w:val="clear" w:color="auto" w:fill="auto"/>
          </w:tcPr>
          <w:p w:rsidR="00D33A49" w:rsidRPr="0021309D" w:rsidRDefault="00EB2FFB" w:rsidP="005D25C3">
            <w:pPr>
              <w:kinsoku w:val="0"/>
              <w:overflowPunct w:val="0"/>
              <w:autoSpaceDE w:val="0"/>
              <w:autoSpaceDN w:val="0"/>
              <w:jc w:val="right"/>
              <w:rPr>
                <w:rFonts w:ascii="Arial" w:hAnsi="Arial" w:cs="Arial"/>
                <w:lang w:eastAsia="ja-JP"/>
              </w:rPr>
            </w:pPr>
            <w:r w:rsidRPr="0021309D">
              <w:rPr>
                <w:rFonts w:ascii="Arial" w:hAnsi="Arial" w:cs="Arial"/>
              </w:rPr>
              <w:t>(m</w:t>
            </w:r>
            <w:r w:rsidR="00DA3335" w:rsidRPr="0021309D">
              <w:rPr>
                <w:rFonts w:ascii="Arial" w:hAnsi="Arial" w:cs="Arial"/>
                <w:lang w:eastAsia="ja-JP"/>
              </w:rPr>
              <w:t>.</w:t>
            </w:r>
            <w:r w:rsidR="00E5455F" w:rsidRPr="0021309D">
              <w:rPr>
                <w:rFonts w:ascii="Arial" w:hAnsi="Arial" w:cs="Arial"/>
                <w:lang w:eastAsia="ja-JP"/>
              </w:rPr>
              <w:t xml:space="preserve"> </w:t>
            </w:r>
            <w:r w:rsidRPr="0021309D">
              <w:rPr>
                <w:rFonts w:ascii="Arial" w:hAnsi="Arial" w:cs="Arial"/>
              </w:rPr>
              <w:t>yen)</w:t>
            </w:r>
          </w:p>
          <w:p w:rsidR="001610CA" w:rsidRPr="0021309D" w:rsidRDefault="00B5710B" w:rsidP="001610CA">
            <w:pPr>
              <w:kinsoku w:val="0"/>
              <w:overflowPunct w:val="0"/>
              <w:autoSpaceDE w:val="0"/>
              <w:autoSpaceDN w:val="0"/>
              <w:jc w:val="right"/>
              <w:rPr>
                <w:rFonts w:ascii="Arial" w:hAnsi="Arial" w:cs="Arial"/>
              </w:rPr>
            </w:pPr>
            <w:r w:rsidRPr="0021309D">
              <w:rPr>
                <w:rFonts w:ascii="Arial" w:hAnsi="Arial" w:cs="Arial"/>
                <w:lang w:eastAsia="ja-JP"/>
              </w:rPr>
              <w:t>0</w:t>
            </w:r>
          </w:p>
          <w:p w:rsidR="00952E21" w:rsidRPr="0021309D" w:rsidRDefault="00952E21" w:rsidP="001768E4">
            <w:pPr>
              <w:kinsoku w:val="0"/>
              <w:overflowPunct w:val="0"/>
              <w:autoSpaceDE w:val="0"/>
              <w:autoSpaceDN w:val="0"/>
              <w:jc w:val="right"/>
              <w:rPr>
                <w:rFonts w:ascii="Arial" w:hAnsi="Arial" w:cs="Arial"/>
              </w:rPr>
            </w:pPr>
          </w:p>
        </w:tc>
      </w:tr>
      <w:tr w:rsidR="00D33A49" w:rsidRPr="0021309D" w:rsidTr="00D33A49">
        <w:trPr>
          <w:trHeight w:val="365"/>
        </w:trPr>
        <w:tc>
          <w:tcPr>
            <w:tcW w:w="2126" w:type="dxa"/>
            <w:shd w:val="clear" w:color="auto" w:fill="auto"/>
            <w:vAlign w:val="center"/>
          </w:tcPr>
          <w:p w:rsidR="00D33A49" w:rsidRPr="0021309D" w:rsidRDefault="00D33A49" w:rsidP="00D33A49">
            <w:pPr>
              <w:kinsoku w:val="0"/>
              <w:overflowPunct w:val="0"/>
              <w:autoSpaceDE w:val="0"/>
              <w:autoSpaceDN w:val="0"/>
              <w:jc w:val="center"/>
              <w:rPr>
                <w:rFonts w:ascii="Arial" w:hAnsi="Arial" w:cs="Arial"/>
                <w:szCs w:val="21"/>
              </w:rPr>
            </w:pPr>
            <w:r w:rsidRPr="0021309D">
              <w:rPr>
                <w:rFonts w:ascii="Arial" w:hAnsi="Arial" w:cs="Arial"/>
              </w:rPr>
              <w:t>Percentage</w:t>
            </w:r>
          </w:p>
        </w:tc>
        <w:tc>
          <w:tcPr>
            <w:tcW w:w="2977" w:type="dxa"/>
            <w:shd w:val="clear" w:color="auto" w:fill="auto"/>
          </w:tcPr>
          <w:p w:rsidR="00D33A49" w:rsidRPr="0021309D" w:rsidRDefault="00916C91" w:rsidP="00D33A49">
            <w:pPr>
              <w:kinsoku w:val="0"/>
              <w:overflowPunct w:val="0"/>
              <w:autoSpaceDE w:val="0"/>
              <w:autoSpaceDN w:val="0"/>
              <w:jc w:val="right"/>
              <w:rPr>
                <w:rFonts w:ascii="Arial" w:hAnsi="Arial" w:cs="Arial"/>
                <w:szCs w:val="21"/>
              </w:rPr>
            </w:pPr>
            <w:r w:rsidRPr="0021309D">
              <w:rPr>
                <w:rFonts w:ascii="Arial" w:hAnsi="Arial" w:cs="Arial" w:hint="eastAsia"/>
                <w:lang w:eastAsia="ja-JP"/>
              </w:rPr>
              <w:t>0</w:t>
            </w:r>
            <w:r w:rsidR="00D33A49" w:rsidRPr="0021309D">
              <w:rPr>
                <w:rFonts w:ascii="Arial" w:hAnsi="Arial" w:cs="Arial"/>
              </w:rPr>
              <w:t>%</w:t>
            </w:r>
          </w:p>
        </w:tc>
        <w:tc>
          <w:tcPr>
            <w:tcW w:w="2976" w:type="dxa"/>
            <w:shd w:val="clear" w:color="auto" w:fill="auto"/>
          </w:tcPr>
          <w:p w:rsidR="00D33A49" w:rsidRPr="0021309D" w:rsidRDefault="000C1C74" w:rsidP="00D33A49">
            <w:pPr>
              <w:kinsoku w:val="0"/>
              <w:overflowPunct w:val="0"/>
              <w:autoSpaceDE w:val="0"/>
              <w:autoSpaceDN w:val="0"/>
              <w:jc w:val="right"/>
              <w:rPr>
                <w:rFonts w:ascii="Arial" w:hAnsi="Arial" w:cs="Arial"/>
                <w:szCs w:val="21"/>
              </w:rPr>
            </w:pPr>
            <w:r w:rsidRPr="0021309D">
              <w:rPr>
                <w:rFonts w:ascii="Arial" w:hAnsi="Arial" w:cs="Arial"/>
                <w:lang w:eastAsia="ja-JP"/>
              </w:rPr>
              <w:t>0</w:t>
            </w:r>
            <w:r w:rsidR="00D33A49" w:rsidRPr="0021309D">
              <w:rPr>
                <w:rFonts w:ascii="Arial" w:hAnsi="Arial" w:cs="Arial"/>
              </w:rPr>
              <w:t>%</w:t>
            </w:r>
          </w:p>
        </w:tc>
      </w:tr>
    </w:tbl>
    <w:p w:rsidR="007B6631" w:rsidRPr="0021309D" w:rsidRDefault="00D33A49" w:rsidP="007B6631">
      <w:pPr>
        <w:kinsoku w:val="0"/>
        <w:overflowPunct w:val="0"/>
        <w:autoSpaceDE w:val="0"/>
        <w:autoSpaceDN w:val="0"/>
        <w:ind w:firstLineChars="300" w:firstLine="630"/>
        <w:rPr>
          <w:rFonts w:ascii="Arial" w:hAnsi="Arial" w:cs="Arial"/>
          <w:lang w:eastAsia="ja-JP"/>
        </w:rPr>
      </w:pPr>
      <w:r w:rsidRPr="0021309D">
        <w:rPr>
          <w:rFonts w:ascii="Arial" w:hAnsi="Arial" w:cs="Arial"/>
          <w:lang w:eastAsia="ja-JP"/>
        </w:rPr>
        <w:t>(Note)</w:t>
      </w:r>
    </w:p>
    <w:p w:rsidR="00D33A49" w:rsidRPr="0021309D" w:rsidRDefault="00D33A49" w:rsidP="001B39A4">
      <w:pPr>
        <w:kinsoku w:val="0"/>
        <w:overflowPunct w:val="0"/>
        <w:autoSpaceDE w:val="0"/>
        <w:autoSpaceDN w:val="0"/>
        <w:rPr>
          <w:rFonts w:ascii="Arial" w:hAnsi="Arial" w:cs="Arial"/>
          <w:szCs w:val="21"/>
          <w:lang w:eastAsia="ja-JP"/>
        </w:rPr>
      </w:pPr>
      <w:r w:rsidRPr="0021309D">
        <w:rPr>
          <w:rFonts w:ascii="Arial" w:hAnsi="Arial" w:cs="Arial"/>
          <w:lang w:eastAsia="ja-JP"/>
        </w:rPr>
        <w:t xml:space="preserve">　　　　　</w:t>
      </w:r>
      <w:r w:rsidRPr="0021309D">
        <w:rPr>
          <w:rFonts w:ascii="Arial" w:hAnsi="Arial" w:cs="Arial"/>
          <w:lang w:eastAsia="ja-JP"/>
        </w:rPr>
        <w:t>Please enter the amounts of financial instruments that are self-issued or issued by affiliates (i.e.</w:t>
      </w:r>
      <w:r w:rsidR="00CA52BC" w:rsidRPr="0021309D">
        <w:rPr>
          <w:rFonts w:ascii="Arial" w:hAnsi="Arial" w:cs="Arial"/>
          <w:lang w:eastAsia="ja-JP"/>
        </w:rPr>
        <w:t>,</w:t>
      </w:r>
      <w:r w:rsidRPr="0021309D">
        <w:rPr>
          <w:rFonts w:ascii="Arial" w:hAnsi="Arial" w:cs="Arial"/>
          <w:lang w:eastAsia="ja-JP"/>
        </w:rPr>
        <w:t xml:space="preserve"> parent corporations, </w:t>
      </w:r>
      <w:r w:rsidR="008A6E3E" w:rsidRPr="0021309D">
        <w:rPr>
          <w:rFonts w:ascii="Arial" w:hAnsi="Arial" w:cs="Arial"/>
          <w:lang w:eastAsia="ja-JP"/>
        </w:rPr>
        <w:t xml:space="preserve">etc., </w:t>
      </w:r>
      <w:r w:rsidRPr="0021309D">
        <w:rPr>
          <w:rFonts w:ascii="Arial" w:hAnsi="Arial" w:cs="Arial"/>
          <w:lang w:eastAsia="ja-JP"/>
        </w:rPr>
        <w:t>subsidiaries</w:t>
      </w:r>
      <w:r w:rsidR="008A6E3E" w:rsidRPr="0021309D">
        <w:rPr>
          <w:rFonts w:ascii="Arial" w:hAnsi="Arial" w:cs="Arial"/>
          <w:lang w:eastAsia="ja-JP"/>
        </w:rPr>
        <w:t>, etc., or</w:t>
      </w:r>
      <w:r w:rsidRPr="0021309D">
        <w:rPr>
          <w:rFonts w:ascii="Arial" w:hAnsi="Arial" w:cs="Arial"/>
          <w:lang w:eastAsia="ja-JP"/>
        </w:rPr>
        <w:t xml:space="preserve"> related Foreign Juridical Person</w:t>
      </w:r>
      <w:r w:rsidR="00CA52BC" w:rsidRPr="0021309D">
        <w:rPr>
          <w:rFonts w:ascii="Arial" w:hAnsi="Arial" w:cs="Arial"/>
          <w:lang w:eastAsia="ja-JP"/>
        </w:rPr>
        <w:t>s</w:t>
      </w:r>
      <w:r w:rsidRPr="0021309D">
        <w:rPr>
          <w:rFonts w:ascii="Arial" w:hAnsi="Arial" w:cs="Arial"/>
          <w:lang w:eastAsia="ja-JP"/>
        </w:rPr>
        <w:t xml:space="preserve">, etc. specified under Article 126(iii); the same applies hereafter in </w:t>
      </w:r>
      <w:r w:rsidRPr="0021309D">
        <w:rPr>
          <w:rFonts w:ascii="ＭＳ ゴシック" w:eastAsia="ＭＳ ゴシック" w:hAnsi="ＭＳ ゴシック" w:cs="ＭＳ ゴシック" w:hint="eastAsia"/>
          <w:lang w:eastAsia="ja-JP"/>
        </w:rPr>
        <w:t>④</w:t>
      </w:r>
      <w:r w:rsidRPr="0021309D">
        <w:rPr>
          <w:rFonts w:ascii="Arial" w:hAnsi="Arial" w:cs="Arial"/>
          <w:lang w:eastAsia="ja-JP"/>
        </w:rPr>
        <w:t xml:space="preserve"> and (12)) and the percentage of these figures in the total investment assets, with digits beyond the second decimal place rounded down.</w:t>
      </w:r>
    </w:p>
    <w:p w:rsidR="00D33A49" w:rsidRPr="0021309D" w:rsidRDefault="00D33A49" w:rsidP="00A64583">
      <w:pPr>
        <w:autoSpaceDE w:val="0"/>
        <w:autoSpaceDN w:val="0"/>
        <w:ind w:right="808" w:firstLineChars="200" w:firstLine="420"/>
        <w:rPr>
          <w:rFonts w:ascii="Arial" w:hAnsi="Arial" w:cs="Arial"/>
        </w:rPr>
      </w:pPr>
      <w:r w:rsidRPr="0021309D">
        <w:rPr>
          <w:rFonts w:ascii="ＭＳ ゴシック" w:eastAsia="ＭＳ ゴシック" w:hAnsi="ＭＳ ゴシック" w:cs="ＭＳ ゴシック" w:hint="eastAsia"/>
        </w:rPr>
        <w:t>④</w:t>
      </w:r>
      <w:r w:rsidRPr="0021309D">
        <w:rPr>
          <w:rFonts w:ascii="Arial" w:hAnsi="Arial" w:cs="Arial"/>
        </w:rPr>
        <w:t xml:space="preserve"> </w:t>
      </w:r>
      <w:r w:rsidRPr="00E34C23">
        <w:rPr>
          <w:rFonts w:ascii="Arial" w:hAnsi="Arial" w:cs="Arial"/>
        </w:rPr>
        <w:t>Status of investment in funds from investment assets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693"/>
        <w:gridCol w:w="2693"/>
      </w:tblGrid>
      <w:tr w:rsidR="00D33A49" w:rsidRPr="0021309D" w:rsidTr="00D33A49">
        <w:trPr>
          <w:trHeight w:val="727"/>
        </w:trPr>
        <w:tc>
          <w:tcPr>
            <w:tcW w:w="2693" w:type="dxa"/>
            <w:shd w:val="clear" w:color="auto" w:fill="auto"/>
            <w:vAlign w:val="center"/>
          </w:tcPr>
          <w:p w:rsidR="00D33A49" w:rsidRPr="0021309D" w:rsidRDefault="00D33A49" w:rsidP="00BB7DBE">
            <w:pPr>
              <w:kinsoku w:val="0"/>
              <w:overflowPunct w:val="0"/>
              <w:autoSpaceDE w:val="0"/>
              <w:autoSpaceDN w:val="0"/>
              <w:jc w:val="center"/>
              <w:rPr>
                <w:rFonts w:ascii="Arial" w:hAnsi="Arial" w:cs="Arial"/>
                <w:szCs w:val="21"/>
              </w:rPr>
            </w:pPr>
            <w:r w:rsidRPr="0021309D">
              <w:rPr>
                <w:rFonts w:ascii="Arial" w:hAnsi="Arial" w:cs="Arial"/>
              </w:rPr>
              <w:t xml:space="preserve">Type of </w:t>
            </w:r>
            <w:r w:rsidR="00BB7DBE" w:rsidRPr="0021309D">
              <w:rPr>
                <w:rFonts w:ascii="Arial" w:hAnsi="Arial" w:cs="Arial"/>
                <w:lang w:eastAsia="ja-JP"/>
              </w:rPr>
              <w:t xml:space="preserve">invested </w:t>
            </w:r>
            <w:r w:rsidRPr="0021309D">
              <w:rPr>
                <w:rFonts w:ascii="Arial" w:hAnsi="Arial" w:cs="Arial"/>
              </w:rPr>
              <w:t xml:space="preserve">fund </w:t>
            </w:r>
          </w:p>
        </w:tc>
        <w:tc>
          <w:tcPr>
            <w:tcW w:w="2693" w:type="dxa"/>
            <w:shd w:val="clear" w:color="auto" w:fill="auto"/>
            <w:vAlign w:val="center"/>
          </w:tcPr>
          <w:p w:rsidR="00D33A49" w:rsidRPr="0021309D" w:rsidRDefault="00D33A49" w:rsidP="00D33A49">
            <w:pPr>
              <w:kinsoku w:val="0"/>
              <w:overflowPunct w:val="0"/>
              <w:autoSpaceDE w:val="0"/>
              <w:autoSpaceDN w:val="0"/>
              <w:jc w:val="center"/>
              <w:rPr>
                <w:rFonts w:ascii="Arial" w:hAnsi="Arial" w:cs="Arial"/>
                <w:szCs w:val="21"/>
              </w:rPr>
            </w:pPr>
            <w:r w:rsidRPr="0021309D">
              <w:rPr>
                <w:rFonts w:ascii="Arial" w:hAnsi="Arial" w:cs="Arial"/>
              </w:rPr>
              <w:t>Person calculating the value</w:t>
            </w:r>
          </w:p>
        </w:tc>
        <w:tc>
          <w:tcPr>
            <w:tcW w:w="2693" w:type="dxa"/>
            <w:shd w:val="clear" w:color="auto" w:fill="auto"/>
            <w:vAlign w:val="center"/>
          </w:tcPr>
          <w:p w:rsidR="00D33A49" w:rsidRPr="0021309D" w:rsidRDefault="00D33A49" w:rsidP="00D33A49">
            <w:pPr>
              <w:kinsoku w:val="0"/>
              <w:overflowPunct w:val="0"/>
              <w:autoSpaceDE w:val="0"/>
              <w:autoSpaceDN w:val="0"/>
              <w:jc w:val="center"/>
              <w:rPr>
                <w:rFonts w:ascii="Arial" w:hAnsi="Arial" w:cs="Arial"/>
                <w:szCs w:val="21"/>
                <w:lang w:eastAsia="ja-JP"/>
              </w:rPr>
            </w:pPr>
            <w:r w:rsidRPr="0021309D">
              <w:rPr>
                <w:rFonts w:ascii="Arial" w:hAnsi="Arial" w:cs="Arial"/>
              </w:rPr>
              <w:t>Name</w:t>
            </w:r>
            <w:r w:rsidR="008A6E3E" w:rsidRPr="0021309D">
              <w:rPr>
                <w:rFonts w:ascii="Arial" w:hAnsi="Arial" w:cs="Arial"/>
                <w:lang w:eastAsia="ja-JP"/>
              </w:rPr>
              <w:t>, etc.</w:t>
            </w:r>
            <w:r w:rsidRPr="0021309D">
              <w:rPr>
                <w:rFonts w:ascii="Arial" w:hAnsi="Arial" w:cs="Arial"/>
              </w:rPr>
              <w:t xml:space="preserve"> of affiliate</w:t>
            </w:r>
            <w:r w:rsidR="00CB1ECF" w:rsidRPr="0021309D">
              <w:rPr>
                <w:rFonts w:ascii="Arial" w:hAnsi="Arial" w:cs="Arial"/>
                <w:lang w:eastAsia="ja-JP"/>
              </w:rPr>
              <w:t>s</w:t>
            </w:r>
            <w:r w:rsidRPr="0021309D">
              <w:rPr>
                <w:rFonts w:ascii="Arial" w:hAnsi="Arial" w:cs="Arial"/>
              </w:rPr>
              <w:t xml:space="preserve"> </w:t>
            </w:r>
            <w:r w:rsidR="00CB1ECF" w:rsidRPr="0021309D">
              <w:rPr>
                <w:rFonts w:ascii="Arial" w:hAnsi="Arial" w:cs="Arial"/>
                <w:lang w:eastAsia="ja-JP"/>
              </w:rPr>
              <w:t>who are</w:t>
            </w:r>
            <w:r w:rsidR="00BB7DBE" w:rsidRPr="0021309D">
              <w:rPr>
                <w:rFonts w:ascii="Arial" w:hAnsi="Arial" w:cs="Arial"/>
                <w:lang w:eastAsia="ja-JP"/>
              </w:rPr>
              <w:t xml:space="preserve"> included in </w:t>
            </w:r>
            <w:r w:rsidRPr="0021309D">
              <w:rPr>
                <w:rFonts w:ascii="Arial" w:hAnsi="Arial" w:cs="Arial"/>
              </w:rPr>
              <w:t>fund-related person</w:t>
            </w:r>
            <w:r w:rsidR="00CB1ECF" w:rsidRPr="0021309D">
              <w:rPr>
                <w:rFonts w:ascii="Arial" w:hAnsi="Arial" w:cs="Arial"/>
                <w:lang w:eastAsia="ja-JP"/>
              </w:rPr>
              <w:t>s</w:t>
            </w:r>
          </w:p>
        </w:tc>
      </w:tr>
      <w:tr w:rsidR="00D33A49" w:rsidRPr="0021309D" w:rsidTr="00D33A49">
        <w:trPr>
          <w:trHeight w:val="354"/>
        </w:trPr>
        <w:tc>
          <w:tcPr>
            <w:tcW w:w="2693" w:type="dxa"/>
            <w:shd w:val="clear" w:color="auto" w:fill="auto"/>
          </w:tcPr>
          <w:p w:rsidR="00D33A49" w:rsidRPr="0021309D" w:rsidRDefault="00D33A49" w:rsidP="00904239">
            <w:pPr>
              <w:kinsoku w:val="0"/>
              <w:overflowPunct w:val="0"/>
              <w:autoSpaceDE w:val="0"/>
              <w:autoSpaceDN w:val="0"/>
              <w:rPr>
                <w:rFonts w:ascii="Arial" w:hAnsi="Arial" w:cs="Arial"/>
                <w:b/>
                <w:szCs w:val="21"/>
              </w:rPr>
            </w:pPr>
          </w:p>
        </w:tc>
        <w:tc>
          <w:tcPr>
            <w:tcW w:w="2693" w:type="dxa"/>
            <w:shd w:val="clear" w:color="auto" w:fill="auto"/>
          </w:tcPr>
          <w:p w:rsidR="00D33A49" w:rsidRPr="0021309D" w:rsidRDefault="00D33A49" w:rsidP="00FD03A6">
            <w:pPr>
              <w:kinsoku w:val="0"/>
              <w:overflowPunct w:val="0"/>
              <w:autoSpaceDE w:val="0"/>
              <w:autoSpaceDN w:val="0"/>
              <w:rPr>
                <w:rFonts w:ascii="Arial" w:hAnsi="Arial" w:cs="Arial"/>
                <w:szCs w:val="21"/>
              </w:rPr>
            </w:pPr>
          </w:p>
        </w:tc>
        <w:tc>
          <w:tcPr>
            <w:tcW w:w="2693" w:type="dxa"/>
            <w:shd w:val="clear" w:color="auto" w:fill="auto"/>
          </w:tcPr>
          <w:p w:rsidR="00D33A49" w:rsidRPr="0021309D" w:rsidRDefault="00D33A49" w:rsidP="00FD03A6">
            <w:pPr>
              <w:kinsoku w:val="0"/>
              <w:overflowPunct w:val="0"/>
              <w:autoSpaceDE w:val="0"/>
              <w:autoSpaceDN w:val="0"/>
              <w:rPr>
                <w:rFonts w:ascii="Arial" w:hAnsi="Arial" w:cs="Arial"/>
                <w:szCs w:val="21"/>
              </w:rPr>
            </w:pPr>
          </w:p>
        </w:tc>
      </w:tr>
      <w:tr w:rsidR="00D33A49" w:rsidRPr="0021309D" w:rsidTr="00D33A49">
        <w:trPr>
          <w:trHeight w:val="373"/>
        </w:trPr>
        <w:tc>
          <w:tcPr>
            <w:tcW w:w="2693" w:type="dxa"/>
            <w:shd w:val="clear" w:color="auto" w:fill="auto"/>
          </w:tcPr>
          <w:p w:rsidR="00D33A49" w:rsidRPr="0021309D" w:rsidRDefault="00D33A49" w:rsidP="00D33A49">
            <w:pPr>
              <w:kinsoku w:val="0"/>
              <w:overflowPunct w:val="0"/>
              <w:autoSpaceDE w:val="0"/>
              <w:autoSpaceDN w:val="0"/>
              <w:rPr>
                <w:rFonts w:ascii="Arial" w:hAnsi="Arial" w:cs="Arial"/>
                <w:szCs w:val="21"/>
              </w:rPr>
            </w:pPr>
          </w:p>
        </w:tc>
        <w:tc>
          <w:tcPr>
            <w:tcW w:w="2693" w:type="dxa"/>
            <w:shd w:val="clear" w:color="auto" w:fill="auto"/>
          </w:tcPr>
          <w:p w:rsidR="00D33A49" w:rsidRPr="0021309D" w:rsidRDefault="00D33A49" w:rsidP="00D33A49">
            <w:pPr>
              <w:kinsoku w:val="0"/>
              <w:overflowPunct w:val="0"/>
              <w:autoSpaceDE w:val="0"/>
              <w:autoSpaceDN w:val="0"/>
              <w:rPr>
                <w:rFonts w:ascii="Arial" w:hAnsi="Arial" w:cs="Arial"/>
                <w:szCs w:val="21"/>
              </w:rPr>
            </w:pPr>
          </w:p>
        </w:tc>
        <w:tc>
          <w:tcPr>
            <w:tcW w:w="2693" w:type="dxa"/>
            <w:shd w:val="clear" w:color="auto" w:fill="auto"/>
          </w:tcPr>
          <w:p w:rsidR="00D33A49" w:rsidRPr="0021309D" w:rsidRDefault="00D33A49" w:rsidP="00D33A49">
            <w:pPr>
              <w:kinsoku w:val="0"/>
              <w:overflowPunct w:val="0"/>
              <w:autoSpaceDE w:val="0"/>
              <w:autoSpaceDN w:val="0"/>
              <w:rPr>
                <w:rFonts w:ascii="Arial" w:hAnsi="Arial" w:cs="Arial"/>
                <w:szCs w:val="21"/>
              </w:rPr>
            </w:pPr>
          </w:p>
        </w:tc>
      </w:tr>
    </w:tbl>
    <w:p w:rsidR="00D33A49" w:rsidRPr="0021309D" w:rsidRDefault="00D33A49" w:rsidP="00D33A49">
      <w:pPr>
        <w:kinsoku w:val="0"/>
        <w:overflowPunct w:val="0"/>
        <w:autoSpaceDE w:val="0"/>
        <w:autoSpaceDN w:val="0"/>
        <w:ind w:firstLineChars="300" w:firstLine="630"/>
        <w:rPr>
          <w:rFonts w:ascii="Arial" w:hAnsi="Arial" w:cs="Arial"/>
          <w:szCs w:val="21"/>
        </w:rPr>
      </w:pPr>
      <w:r w:rsidRPr="0021309D">
        <w:rPr>
          <w:rFonts w:ascii="Arial" w:hAnsi="Arial" w:cs="Arial"/>
        </w:rPr>
        <w:t>(Note)</w:t>
      </w:r>
    </w:p>
    <w:p w:rsidR="00D33A49" w:rsidRPr="0021309D" w:rsidRDefault="00D33A49" w:rsidP="00D33A49">
      <w:pPr>
        <w:kinsoku w:val="0"/>
        <w:overflowPunct w:val="0"/>
        <w:autoSpaceDE w:val="0"/>
        <w:autoSpaceDN w:val="0"/>
        <w:ind w:leftChars="399" w:left="1031" w:hangingChars="92" w:hanging="193"/>
        <w:rPr>
          <w:rFonts w:ascii="Arial" w:hAnsi="Arial" w:cs="Arial"/>
          <w:szCs w:val="21"/>
        </w:rPr>
      </w:pPr>
      <w:r w:rsidRPr="0021309D">
        <w:rPr>
          <w:rFonts w:ascii="Arial" w:hAnsi="Arial" w:cs="Arial"/>
        </w:rPr>
        <w:t xml:space="preserve">1. Enter this section if </w:t>
      </w:r>
      <w:r w:rsidR="00CB1ECF" w:rsidRPr="0021309D">
        <w:rPr>
          <w:rFonts w:ascii="Arial" w:hAnsi="Arial" w:cs="Arial"/>
          <w:lang w:eastAsia="ja-JP"/>
        </w:rPr>
        <w:t xml:space="preserve">invested </w:t>
      </w:r>
      <w:r w:rsidRPr="0021309D">
        <w:rPr>
          <w:rFonts w:ascii="Arial" w:hAnsi="Arial" w:cs="Arial"/>
        </w:rPr>
        <w:t xml:space="preserve">fund-related persons include affiliates. </w:t>
      </w:r>
      <w:r w:rsidR="00A57222" w:rsidRPr="0021309D">
        <w:rPr>
          <w:rFonts w:ascii="Arial" w:hAnsi="Arial" w:cs="Arial" w:hint="eastAsia"/>
          <w:lang w:eastAsia="ja-JP"/>
        </w:rPr>
        <w:t>I</w:t>
      </w:r>
      <w:r w:rsidR="00A57222" w:rsidRPr="0021309D">
        <w:rPr>
          <w:rFonts w:ascii="Arial" w:hAnsi="Arial" w:cs="Arial"/>
          <w:lang w:eastAsia="ja-JP"/>
        </w:rPr>
        <w:t>nvested</w:t>
      </w:r>
      <w:r w:rsidR="00A57222" w:rsidRPr="0021309D">
        <w:rPr>
          <w:rFonts w:ascii="Arial" w:hAnsi="Arial" w:cs="Arial"/>
        </w:rPr>
        <w:t xml:space="preserve"> </w:t>
      </w:r>
      <w:r w:rsidR="00A57222" w:rsidRPr="0021309D">
        <w:rPr>
          <w:rFonts w:ascii="Arial" w:hAnsi="Arial" w:cs="Arial" w:hint="eastAsia"/>
          <w:lang w:eastAsia="ja-JP"/>
        </w:rPr>
        <w:t>f</w:t>
      </w:r>
      <w:r w:rsidRPr="0021309D">
        <w:rPr>
          <w:rFonts w:ascii="Arial" w:hAnsi="Arial" w:cs="Arial"/>
        </w:rPr>
        <w:t xml:space="preserve">und-related persons include </w:t>
      </w:r>
      <w:r w:rsidR="006F3EEE" w:rsidRPr="0021309D">
        <w:rPr>
          <w:rFonts w:ascii="Arial" w:hAnsi="Arial" w:cs="Arial"/>
          <w:b/>
          <w:lang w:eastAsia="ja-JP"/>
        </w:rPr>
        <w:t>(a)</w:t>
      </w:r>
      <w:r w:rsidRPr="0021309D">
        <w:rPr>
          <w:rFonts w:ascii="Arial" w:hAnsi="Arial" w:cs="Arial"/>
        </w:rPr>
        <w:t xml:space="preserve">issuers of the relevant financial instruments (referring to relevant financial instruments specified under Article 130(3); the </w:t>
      </w:r>
      <w:r w:rsidRPr="0021309D">
        <w:rPr>
          <w:rFonts w:ascii="Arial" w:hAnsi="Arial" w:cs="Arial"/>
        </w:rPr>
        <w:lastRenderedPageBreak/>
        <w:t xml:space="preserve">same applies hereafter in this Note); </w:t>
      </w:r>
      <w:r w:rsidR="006F3EEE" w:rsidRPr="0021309D">
        <w:rPr>
          <w:rFonts w:ascii="Arial" w:hAnsi="Arial" w:cs="Arial"/>
          <w:b/>
        </w:rPr>
        <w:t>(b)</w:t>
      </w:r>
      <w:r w:rsidRPr="0021309D">
        <w:rPr>
          <w:rFonts w:ascii="Arial" w:hAnsi="Arial" w:cs="Arial"/>
        </w:rPr>
        <w:t xml:space="preserve">persons who perform important business operations related to </w:t>
      </w:r>
      <w:r w:rsidR="0019333B" w:rsidRPr="0021309D">
        <w:rPr>
          <w:rFonts w:ascii="Arial" w:hAnsi="Arial" w:cs="Arial"/>
          <w:lang w:eastAsia="ja-JP"/>
        </w:rPr>
        <w:t xml:space="preserve">the </w:t>
      </w:r>
      <w:r w:rsidRPr="0021309D">
        <w:rPr>
          <w:rFonts w:ascii="Arial" w:hAnsi="Arial" w:cs="Arial"/>
        </w:rPr>
        <w:t xml:space="preserve">management of assets invested or contributed by persons who have rights related to the relevant financial instruments ("fund assets" hereafter in 1.); </w:t>
      </w:r>
      <w:r w:rsidR="006F3EEE" w:rsidRPr="0021309D">
        <w:rPr>
          <w:rFonts w:ascii="Arial" w:hAnsi="Arial" w:cs="Arial"/>
          <w:b/>
        </w:rPr>
        <w:t>(c)</w:t>
      </w:r>
      <w:r w:rsidRPr="0021309D">
        <w:rPr>
          <w:rFonts w:ascii="Arial" w:hAnsi="Arial" w:cs="Arial"/>
        </w:rPr>
        <w:t xml:space="preserve">persons who perform important business operations related to </w:t>
      </w:r>
      <w:r w:rsidR="00D53F4C" w:rsidRPr="0021309D">
        <w:rPr>
          <w:rFonts w:ascii="Arial" w:hAnsi="Arial" w:cs="Arial"/>
          <w:lang w:eastAsia="ja-JP"/>
        </w:rPr>
        <w:t xml:space="preserve">the </w:t>
      </w:r>
      <w:r w:rsidRPr="0021309D">
        <w:rPr>
          <w:rFonts w:ascii="Arial" w:hAnsi="Arial" w:cs="Arial"/>
        </w:rPr>
        <w:t xml:space="preserve">storage of fund assets; </w:t>
      </w:r>
      <w:r w:rsidR="004D17A1" w:rsidRPr="0021309D">
        <w:rPr>
          <w:rFonts w:ascii="Arial" w:hAnsi="Arial" w:cs="Arial"/>
          <w:b/>
        </w:rPr>
        <w:t>(d)</w:t>
      </w:r>
      <w:r w:rsidR="004D17A1" w:rsidRPr="0021309D">
        <w:rPr>
          <w:rFonts w:ascii="Arial" w:hAnsi="Arial" w:cs="Arial"/>
        </w:rPr>
        <w:t xml:space="preserve">persons who perform business operations relating to the auditing of fund assets; </w:t>
      </w:r>
      <w:r w:rsidR="00D53F4C" w:rsidRPr="0021309D">
        <w:rPr>
          <w:rFonts w:ascii="Arial" w:hAnsi="Arial" w:cs="Arial"/>
          <w:lang w:eastAsia="ja-JP"/>
        </w:rPr>
        <w:t xml:space="preserve">and </w:t>
      </w:r>
      <w:r w:rsidR="004D17A1" w:rsidRPr="0021309D">
        <w:rPr>
          <w:rFonts w:ascii="Arial" w:hAnsi="Arial" w:cs="Arial"/>
          <w:b/>
          <w:lang w:eastAsia="ja-JP"/>
        </w:rPr>
        <w:t>(e)</w:t>
      </w:r>
      <w:r w:rsidRPr="0021309D">
        <w:rPr>
          <w:rFonts w:ascii="Arial" w:hAnsi="Arial" w:cs="Arial"/>
        </w:rPr>
        <w:t xml:space="preserve">persons who perform important business operations related to matters regarding methods </w:t>
      </w:r>
      <w:r w:rsidR="0019333B" w:rsidRPr="0021309D">
        <w:rPr>
          <w:rFonts w:ascii="Arial" w:hAnsi="Arial" w:cs="Arial"/>
          <w:lang w:eastAsia="ja-JP"/>
        </w:rPr>
        <w:t>for</w:t>
      </w:r>
      <w:r w:rsidRPr="0021309D">
        <w:rPr>
          <w:rFonts w:ascii="Arial" w:hAnsi="Arial" w:cs="Arial"/>
        </w:rPr>
        <w:t xml:space="preserve"> calculat</w:t>
      </w:r>
      <w:r w:rsidR="0019333B" w:rsidRPr="0021309D">
        <w:rPr>
          <w:rFonts w:ascii="Arial" w:hAnsi="Arial" w:cs="Arial"/>
          <w:lang w:eastAsia="ja-JP"/>
        </w:rPr>
        <w:t>ing</w:t>
      </w:r>
      <w:r w:rsidRPr="0021309D">
        <w:rPr>
          <w:rFonts w:ascii="Arial" w:hAnsi="Arial" w:cs="Arial"/>
        </w:rPr>
        <w:t xml:space="preserve"> </w:t>
      </w:r>
      <w:r w:rsidR="0019333B" w:rsidRPr="0021309D">
        <w:rPr>
          <w:rFonts w:ascii="Arial" w:hAnsi="Arial" w:cs="Arial"/>
          <w:lang w:eastAsia="ja-JP"/>
        </w:rPr>
        <w:t xml:space="preserve">the </w:t>
      </w:r>
      <w:r w:rsidRPr="0021309D">
        <w:rPr>
          <w:rFonts w:ascii="Arial" w:hAnsi="Arial" w:cs="Arial"/>
        </w:rPr>
        <w:t>values of the relevant financial instruments or methods of reporting the values thus calculated, excluding business operations related to management, storage and audit</w:t>
      </w:r>
      <w:r w:rsidR="0019333B" w:rsidRPr="0021309D">
        <w:rPr>
          <w:rFonts w:ascii="Arial" w:hAnsi="Arial" w:cs="Arial"/>
          <w:lang w:eastAsia="ja-JP"/>
        </w:rPr>
        <w:t>ing</w:t>
      </w:r>
      <w:r w:rsidRPr="0021309D">
        <w:rPr>
          <w:rFonts w:ascii="Arial" w:hAnsi="Arial" w:cs="Arial"/>
        </w:rPr>
        <w:t xml:space="preserve"> of fund assets.</w:t>
      </w:r>
    </w:p>
    <w:p w:rsidR="00D33A49" w:rsidRPr="0021309D" w:rsidRDefault="00D33A49" w:rsidP="00D33A49">
      <w:pPr>
        <w:kinsoku w:val="0"/>
        <w:overflowPunct w:val="0"/>
        <w:autoSpaceDE w:val="0"/>
        <w:autoSpaceDN w:val="0"/>
        <w:ind w:leftChars="399" w:left="1031" w:hangingChars="92" w:hanging="193"/>
        <w:rPr>
          <w:rFonts w:ascii="Arial" w:hAnsi="Arial" w:cs="Arial"/>
          <w:szCs w:val="21"/>
        </w:rPr>
      </w:pPr>
      <w:r w:rsidRPr="0021309D">
        <w:rPr>
          <w:rFonts w:ascii="Arial" w:hAnsi="Arial" w:cs="Arial"/>
        </w:rPr>
        <w:t xml:space="preserve">2. If investment assets are invested in the relevant financial instruments, classify them according to </w:t>
      </w:r>
      <w:r w:rsidR="0019333B" w:rsidRPr="0021309D">
        <w:rPr>
          <w:rFonts w:ascii="Arial" w:hAnsi="Arial" w:cs="Arial"/>
          <w:lang w:eastAsia="ja-JP"/>
        </w:rPr>
        <w:t xml:space="preserve">the </w:t>
      </w:r>
      <w:r w:rsidRPr="0021309D">
        <w:rPr>
          <w:rFonts w:ascii="Arial" w:hAnsi="Arial" w:cs="Arial"/>
        </w:rPr>
        <w:t xml:space="preserve">types of </w:t>
      </w:r>
      <w:r w:rsidR="004D17A1" w:rsidRPr="0021309D">
        <w:rPr>
          <w:rFonts w:ascii="Arial" w:hAnsi="Arial" w:cs="Arial"/>
          <w:lang w:eastAsia="ja-JP"/>
        </w:rPr>
        <w:t xml:space="preserve">invested </w:t>
      </w:r>
      <w:r w:rsidRPr="0021309D">
        <w:rPr>
          <w:rFonts w:ascii="Arial" w:hAnsi="Arial" w:cs="Arial"/>
        </w:rPr>
        <w:t xml:space="preserve">funds (referring to </w:t>
      </w:r>
      <w:r w:rsidR="00D53F4C" w:rsidRPr="0021309D">
        <w:rPr>
          <w:rFonts w:ascii="Arial" w:hAnsi="Arial" w:cs="Arial"/>
          <w:lang w:eastAsia="ja-JP"/>
        </w:rPr>
        <w:t xml:space="preserve">the </w:t>
      </w:r>
      <w:r w:rsidRPr="0021309D">
        <w:rPr>
          <w:rFonts w:ascii="Arial" w:hAnsi="Arial" w:cs="Arial"/>
        </w:rPr>
        <w:t xml:space="preserve">types of the relevant financial instruments), and enter the trade names or names of the persons who perform </w:t>
      </w:r>
      <w:r w:rsidR="0019333B" w:rsidRPr="0021309D">
        <w:rPr>
          <w:rFonts w:ascii="Arial" w:hAnsi="Arial" w:cs="Arial"/>
          <w:lang w:eastAsia="ja-JP"/>
        </w:rPr>
        <w:t xml:space="preserve">the </w:t>
      </w:r>
      <w:r w:rsidRPr="0021309D">
        <w:rPr>
          <w:rFonts w:ascii="Arial" w:hAnsi="Arial" w:cs="Arial"/>
        </w:rPr>
        <w:t xml:space="preserve">calculation of values of the respective financial instruments, as well as </w:t>
      </w:r>
      <w:r w:rsidR="00D53F4C" w:rsidRPr="0021309D">
        <w:rPr>
          <w:rFonts w:ascii="Arial" w:hAnsi="Arial" w:cs="Arial"/>
          <w:lang w:eastAsia="ja-JP"/>
        </w:rPr>
        <w:t xml:space="preserve">the </w:t>
      </w:r>
      <w:r w:rsidRPr="0021309D">
        <w:rPr>
          <w:rFonts w:ascii="Arial" w:hAnsi="Arial" w:cs="Arial"/>
        </w:rPr>
        <w:t xml:space="preserve">names </w:t>
      </w:r>
      <w:r w:rsidR="004D17A1" w:rsidRPr="0021309D">
        <w:rPr>
          <w:rFonts w:ascii="Arial" w:hAnsi="Arial" w:cs="Arial"/>
          <w:lang w:eastAsia="ja-JP"/>
        </w:rPr>
        <w:t xml:space="preserve">of business </w:t>
      </w:r>
      <w:r w:rsidRPr="0021309D">
        <w:rPr>
          <w:rFonts w:ascii="Arial" w:hAnsi="Arial" w:cs="Arial"/>
        </w:rPr>
        <w:t xml:space="preserve">or names of the respective affiliates and </w:t>
      </w:r>
      <w:r w:rsidR="0019333B" w:rsidRPr="0021309D">
        <w:rPr>
          <w:rFonts w:ascii="Arial" w:hAnsi="Arial" w:cs="Arial"/>
          <w:lang w:eastAsia="ja-JP"/>
        </w:rPr>
        <w:t xml:space="preserve">the </w:t>
      </w:r>
      <w:r w:rsidRPr="0021309D">
        <w:rPr>
          <w:rFonts w:ascii="Arial" w:hAnsi="Arial" w:cs="Arial"/>
        </w:rPr>
        <w:t>roles and relationship</w:t>
      </w:r>
      <w:r w:rsidR="0019333B" w:rsidRPr="0021309D">
        <w:rPr>
          <w:rFonts w:ascii="Arial" w:hAnsi="Arial" w:cs="Arial"/>
          <w:lang w:eastAsia="ja-JP"/>
        </w:rPr>
        <w:t>s</w:t>
      </w:r>
      <w:r w:rsidRPr="0021309D">
        <w:rPr>
          <w:rFonts w:ascii="Arial" w:hAnsi="Arial" w:cs="Arial"/>
        </w:rPr>
        <w:t xml:space="preserve"> </w:t>
      </w:r>
      <w:r w:rsidR="0019333B" w:rsidRPr="0021309D">
        <w:rPr>
          <w:rFonts w:ascii="Arial" w:hAnsi="Arial" w:cs="Arial"/>
          <w:lang w:eastAsia="ja-JP"/>
        </w:rPr>
        <w:t>to</w:t>
      </w:r>
      <w:r w:rsidRPr="0021309D">
        <w:rPr>
          <w:rFonts w:ascii="Arial" w:hAnsi="Arial" w:cs="Arial"/>
        </w:rPr>
        <w:t xml:space="preserve"> the </w:t>
      </w:r>
      <w:proofErr w:type="spellStart"/>
      <w:r w:rsidR="004D17A1" w:rsidRPr="0021309D">
        <w:rPr>
          <w:rFonts w:ascii="Arial" w:hAnsi="Arial" w:cs="Arial"/>
          <w:lang w:eastAsia="ja-JP"/>
        </w:rPr>
        <w:t>notifier</w:t>
      </w:r>
      <w:proofErr w:type="spellEnd"/>
      <w:r w:rsidRPr="0021309D">
        <w:rPr>
          <w:rFonts w:ascii="Arial" w:hAnsi="Arial" w:cs="Arial"/>
        </w:rPr>
        <w:t xml:space="preserve"> of such persons.</w:t>
      </w:r>
    </w:p>
    <w:p w:rsidR="00D33A49" w:rsidRPr="0021309D" w:rsidRDefault="00D33A49" w:rsidP="00D33A49">
      <w:pPr>
        <w:kinsoku w:val="0"/>
        <w:overflowPunct w:val="0"/>
        <w:autoSpaceDE w:val="0"/>
        <w:autoSpaceDN w:val="0"/>
        <w:ind w:leftChars="397" w:left="1031" w:hangingChars="94" w:hanging="197"/>
        <w:rPr>
          <w:rFonts w:ascii="Arial" w:hAnsi="Arial" w:cs="Arial"/>
          <w:szCs w:val="21"/>
        </w:rPr>
      </w:pPr>
      <w:r w:rsidRPr="0021309D">
        <w:rPr>
          <w:rFonts w:ascii="Arial" w:hAnsi="Arial" w:cs="Arial"/>
        </w:rPr>
        <w:t xml:space="preserve">3. Please enter </w:t>
      </w:r>
      <w:r w:rsidR="00D53F4C" w:rsidRPr="0021309D">
        <w:rPr>
          <w:rFonts w:ascii="Arial" w:hAnsi="Arial" w:cs="Arial"/>
          <w:lang w:eastAsia="ja-JP"/>
        </w:rPr>
        <w:t xml:space="preserve">in </w:t>
      </w:r>
      <w:r w:rsidRPr="0021309D">
        <w:rPr>
          <w:rFonts w:ascii="Arial" w:hAnsi="Arial" w:cs="Arial"/>
        </w:rPr>
        <w:t xml:space="preserve">this section </w:t>
      </w:r>
      <w:r w:rsidR="00D53F4C" w:rsidRPr="0021309D">
        <w:rPr>
          <w:rFonts w:ascii="Arial" w:hAnsi="Arial" w:cs="Arial"/>
          <w:lang w:eastAsia="ja-JP"/>
        </w:rPr>
        <w:t>information regarding</w:t>
      </w:r>
      <w:r w:rsidRPr="0021309D">
        <w:rPr>
          <w:rFonts w:ascii="Arial" w:hAnsi="Arial" w:cs="Arial"/>
        </w:rPr>
        <w:t xml:space="preserve"> funds related to the relevant financial instruments whose value represents at least 1 percent of the total value of the relevant financial instruments that represent the value of the total invested value </w:t>
      </w:r>
      <w:r w:rsidR="0019333B" w:rsidRPr="0021309D">
        <w:rPr>
          <w:rFonts w:ascii="Arial" w:hAnsi="Arial" w:cs="Arial"/>
          <w:lang w:eastAsia="ja-JP"/>
        </w:rPr>
        <w:t>as of</w:t>
      </w:r>
      <w:r w:rsidRPr="0021309D">
        <w:rPr>
          <w:rFonts w:ascii="Arial" w:hAnsi="Arial" w:cs="Arial"/>
        </w:rPr>
        <w:t xml:space="preserve"> the record date.</w:t>
      </w:r>
    </w:p>
    <w:p w:rsidR="009B2AF6" w:rsidRPr="0021309D" w:rsidRDefault="00D33A49" w:rsidP="009B2AF6">
      <w:pPr>
        <w:ind w:firstLineChars="100" w:firstLine="210"/>
        <w:rPr>
          <w:rFonts w:ascii="Arial" w:hAnsi="Arial" w:cs="Arial"/>
        </w:rPr>
      </w:pPr>
      <w:r w:rsidRPr="0021309D">
        <w:rPr>
          <w:rFonts w:ascii="Arial" w:hAnsi="Arial" w:cs="Arial"/>
        </w:rPr>
        <w:t>(12) Status of the fund</w:t>
      </w:r>
      <w:r w:rsidR="009B2AF6" w:rsidRPr="0021309D">
        <w:rPr>
          <w:rFonts w:ascii="Arial" w:hAnsi="Arial" w:cs="Arial"/>
        </w:rPr>
        <w:t>(other than aspects relating to business concerning "Electronically Recorded Transferable Rights That Must Be Indicated on Securities, etc.")</w:t>
      </w:r>
    </w:p>
    <w:p w:rsidR="00D33A49" w:rsidRPr="0021309D" w:rsidRDefault="00D33A49" w:rsidP="009B2AF6">
      <w:pPr>
        <w:ind w:firstLineChars="100" w:firstLine="210"/>
        <w:rPr>
          <w:rFonts w:ascii="Arial" w:hAnsi="Arial" w:cs="Arial"/>
        </w:rPr>
      </w:pPr>
    </w:p>
    <w:tbl>
      <w:tblPr>
        <w:tblW w:w="810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402"/>
        <w:gridCol w:w="13"/>
        <w:gridCol w:w="88"/>
        <w:gridCol w:w="16"/>
        <w:gridCol w:w="720"/>
        <w:gridCol w:w="113"/>
        <w:gridCol w:w="734"/>
        <w:gridCol w:w="308"/>
        <w:gridCol w:w="401"/>
        <w:gridCol w:w="120"/>
        <w:gridCol w:w="7"/>
        <w:gridCol w:w="34"/>
        <w:gridCol w:w="576"/>
        <w:gridCol w:w="7"/>
        <w:gridCol w:w="106"/>
        <w:gridCol w:w="287"/>
        <w:gridCol w:w="139"/>
        <w:gridCol w:w="708"/>
        <w:gridCol w:w="1137"/>
      </w:tblGrid>
      <w:tr w:rsidR="00675079" w:rsidRPr="0021309D" w:rsidTr="003F1977">
        <w:trPr>
          <w:trHeight w:val="147"/>
        </w:trPr>
        <w:tc>
          <w:tcPr>
            <w:tcW w:w="2185" w:type="dxa"/>
            <w:tcBorders>
              <w:top w:val="single" w:sz="4" w:space="0" w:color="auto"/>
            </w:tcBorders>
            <w:shd w:val="clear" w:color="auto" w:fill="auto"/>
            <w:vAlign w:val="center"/>
          </w:tcPr>
          <w:p w:rsidR="00675079" w:rsidRPr="00A25759" w:rsidRDefault="00675079" w:rsidP="00EB2FFB">
            <w:pPr>
              <w:jc w:val="left"/>
              <w:rPr>
                <w:rFonts w:ascii="Arial" w:hAnsi="Arial" w:cs="Arial"/>
                <w:highlight w:val="yellow"/>
              </w:rPr>
            </w:pPr>
            <w:r w:rsidRPr="00E34C23">
              <w:rPr>
                <w:rFonts w:ascii="Arial" w:hAnsi="Arial"/>
              </w:rPr>
              <w:t>Names of the Invested Business Equity</w:t>
            </w:r>
          </w:p>
        </w:tc>
        <w:tc>
          <w:tcPr>
            <w:tcW w:w="5916" w:type="dxa"/>
            <w:gridSpan w:val="19"/>
            <w:tcBorders>
              <w:top w:val="single" w:sz="4" w:space="0" w:color="auto"/>
            </w:tcBorders>
            <w:shd w:val="clear" w:color="auto" w:fill="auto"/>
            <w:vAlign w:val="center"/>
          </w:tcPr>
          <w:p w:rsidR="00675079" w:rsidRPr="0021309D" w:rsidRDefault="00427130" w:rsidP="00AE15D3">
            <w:pPr>
              <w:rPr>
                <w:rFonts w:ascii="Arial" w:hAnsi="Arial" w:cs="Arial"/>
                <w:lang w:eastAsia="ja-JP"/>
              </w:rPr>
            </w:pPr>
            <w:r w:rsidRPr="0021309D">
              <w:rPr>
                <w:rFonts w:ascii="Arial" w:hAnsi="Arial" w:cs="Arial"/>
                <w:lang w:eastAsia="ja-JP"/>
              </w:rPr>
              <w:t>Green Visor Capital II</w:t>
            </w:r>
            <w:r w:rsidR="00C104F8" w:rsidRPr="0021309D">
              <w:rPr>
                <w:rFonts w:ascii="Arial" w:hAnsi="Arial" w:cs="Arial"/>
                <w:lang w:eastAsia="ja-JP"/>
              </w:rPr>
              <w:t>I</w:t>
            </w:r>
            <w:r w:rsidRPr="0021309D">
              <w:rPr>
                <w:rFonts w:ascii="Arial" w:hAnsi="Arial" w:cs="Arial"/>
                <w:lang w:eastAsia="ja-JP"/>
              </w:rPr>
              <w:t>, L.P.</w:t>
            </w:r>
          </w:p>
        </w:tc>
      </w:tr>
      <w:tr w:rsidR="00334D28" w:rsidRPr="0021309D" w:rsidTr="003F1977">
        <w:trPr>
          <w:trHeight w:val="697"/>
        </w:trPr>
        <w:tc>
          <w:tcPr>
            <w:tcW w:w="2185" w:type="dxa"/>
            <w:tcBorders>
              <w:bottom w:val="single" w:sz="4" w:space="0" w:color="auto"/>
            </w:tcBorders>
            <w:shd w:val="clear" w:color="auto" w:fill="auto"/>
            <w:vAlign w:val="center"/>
          </w:tcPr>
          <w:p w:rsidR="00334D28" w:rsidRPr="00A25759" w:rsidRDefault="00334D28" w:rsidP="00EB2FFB">
            <w:pPr>
              <w:jc w:val="left"/>
              <w:rPr>
                <w:rFonts w:ascii="Arial" w:hAnsi="Arial" w:cs="Arial"/>
                <w:highlight w:val="yellow"/>
              </w:rPr>
            </w:pPr>
            <w:r w:rsidRPr="00E34C23">
              <w:rPr>
                <w:rFonts w:ascii="Arial" w:hAnsi="Arial"/>
              </w:rPr>
              <w:t>Details of the Invested Business</w:t>
            </w:r>
          </w:p>
        </w:tc>
        <w:tc>
          <w:tcPr>
            <w:tcW w:w="1239" w:type="dxa"/>
            <w:gridSpan w:val="5"/>
            <w:tcBorders>
              <w:bottom w:val="single" w:sz="4" w:space="0" w:color="auto"/>
            </w:tcBorders>
            <w:shd w:val="clear" w:color="auto" w:fill="auto"/>
          </w:tcPr>
          <w:p w:rsidR="00334D28" w:rsidRPr="0021309D" w:rsidRDefault="00040F44" w:rsidP="00D33A49">
            <w:pPr>
              <w:rPr>
                <w:rFonts w:ascii="Arial" w:hAnsi="Arial" w:cs="Arial"/>
                <w:lang w:eastAsia="ja-JP"/>
              </w:rPr>
            </w:pPr>
            <w:r w:rsidRPr="0021309D">
              <w:rPr>
                <w:rFonts w:ascii="Arial" w:hAnsi="Arial" w:cs="Arial"/>
                <w:lang w:eastAsia="ja-JP"/>
              </w:rPr>
              <w:t>Venture fund</w:t>
            </w:r>
          </w:p>
        </w:tc>
        <w:tc>
          <w:tcPr>
            <w:tcW w:w="4677" w:type="dxa"/>
            <w:gridSpan w:val="14"/>
            <w:tcBorders>
              <w:bottom w:val="single" w:sz="4" w:space="0" w:color="auto"/>
            </w:tcBorders>
            <w:shd w:val="clear" w:color="auto" w:fill="auto"/>
          </w:tcPr>
          <w:p w:rsidR="00334D28" w:rsidRPr="0021309D" w:rsidRDefault="00FF463B" w:rsidP="00A64583">
            <w:pPr>
              <w:rPr>
                <w:rFonts w:ascii="Arial" w:hAnsi="Arial" w:cs="Arial"/>
                <w:lang w:eastAsia="ja-JP"/>
              </w:rPr>
            </w:pPr>
            <w:r w:rsidRPr="0021309D">
              <w:rPr>
                <w:rFonts w:ascii="Arial" w:hAnsi="Arial" w:cs="Arial"/>
                <w:lang w:eastAsia="ja-JP"/>
              </w:rPr>
              <w:t>an early-stage venture capital fund focus</w:t>
            </w:r>
            <w:r w:rsidRPr="0021309D">
              <w:rPr>
                <w:rFonts w:ascii="Arial" w:hAnsi="Arial" w:cs="Arial" w:hint="eastAsia"/>
                <w:lang w:eastAsia="ja-JP"/>
              </w:rPr>
              <w:t>ing</w:t>
            </w:r>
            <w:r w:rsidRPr="0021309D">
              <w:rPr>
                <w:rFonts w:ascii="Arial" w:hAnsi="Arial" w:cs="Arial"/>
                <w:lang w:eastAsia="ja-JP"/>
              </w:rPr>
              <w:t xml:space="preserve"> primarily on investing in early-stage financial technology companies</w:t>
            </w:r>
            <w:r w:rsidRPr="0021309D">
              <w:rPr>
                <w:rFonts w:ascii="Arial" w:hAnsi="Arial" w:cs="Arial" w:hint="eastAsia"/>
                <w:lang w:eastAsia="ja-JP"/>
              </w:rPr>
              <w:t>.</w:t>
            </w:r>
          </w:p>
        </w:tc>
      </w:tr>
      <w:tr w:rsidR="00675079" w:rsidRPr="0021309D" w:rsidTr="003F1977">
        <w:trPr>
          <w:trHeight w:val="697"/>
        </w:trPr>
        <w:tc>
          <w:tcPr>
            <w:tcW w:w="2185" w:type="dxa"/>
            <w:shd w:val="clear" w:color="auto" w:fill="auto"/>
            <w:vAlign w:val="center"/>
          </w:tcPr>
          <w:p w:rsidR="00675079" w:rsidRPr="00A25759" w:rsidRDefault="00675079" w:rsidP="00EB2FFB">
            <w:pPr>
              <w:jc w:val="left"/>
              <w:rPr>
                <w:rFonts w:ascii="Arial" w:hAnsi="Arial" w:cs="Arial"/>
                <w:highlight w:val="yellow"/>
              </w:rPr>
            </w:pPr>
            <w:r w:rsidRPr="00E34C23">
              <w:rPr>
                <w:rFonts w:ascii="Arial" w:hAnsi="Arial"/>
              </w:rPr>
              <w:t>Types of the Invested Business Equity</w:t>
            </w:r>
          </w:p>
        </w:tc>
        <w:tc>
          <w:tcPr>
            <w:tcW w:w="5916" w:type="dxa"/>
            <w:gridSpan w:val="19"/>
            <w:shd w:val="clear" w:color="auto" w:fill="auto"/>
          </w:tcPr>
          <w:p w:rsidR="00675079" w:rsidRPr="0021309D" w:rsidRDefault="00FF463B" w:rsidP="00904239">
            <w:pPr>
              <w:rPr>
                <w:rFonts w:ascii="Arial" w:hAnsi="Arial" w:cs="Arial"/>
                <w:lang w:eastAsia="ja-JP"/>
              </w:rPr>
            </w:pPr>
            <w:r w:rsidRPr="0021309D">
              <w:rPr>
                <w:rFonts w:ascii="Arial" w:hAnsi="Arial" w:cs="Arial"/>
                <w:lang w:eastAsia="ja-JP"/>
              </w:rPr>
              <w:t>Rights based on laws and regulations of a foreign state</w:t>
            </w:r>
          </w:p>
        </w:tc>
      </w:tr>
      <w:tr w:rsidR="00675079" w:rsidRPr="0021309D" w:rsidTr="00391D6A">
        <w:trPr>
          <w:trHeight w:val="697"/>
        </w:trPr>
        <w:tc>
          <w:tcPr>
            <w:tcW w:w="2185" w:type="dxa"/>
            <w:shd w:val="clear" w:color="auto" w:fill="auto"/>
            <w:vAlign w:val="center"/>
          </w:tcPr>
          <w:p w:rsidR="00675079" w:rsidRPr="00A25759" w:rsidRDefault="00675079" w:rsidP="00D33A49">
            <w:pPr>
              <w:rPr>
                <w:rFonts w:ascii="Arial" w:hAnsi="Arial" w:cs="Arial"/>
                <w:highlight w:val="yellow"/>
              </w:rPr>
            </w:pPr>
            <w:r w:rsidRPr="00E34C23">
              <w:rPr>
                <w:rFonts w:ascii="Arial" w:hAnsi="Arial"/>
              </w:rPr>
              <w:t>Launch date</w:t>
            </w:r>
          </w:p>
        </w:tc>
        <w:tc>
          <w:tcPr>
            <w:tcW w:w="5916" w:type="dxa"/>
            <w:gridSpan w:val="19"/>
            <w:shd w:val="clear" w:color="auto" w:fill="auto"/>
            <w:vAlign w:val="center"/>
          </w:tcPr>
          <w:p w:rsidR="00675079" w:rsidRPr="0021309D" w:rsidRDefault="00B245DF" w:rsidP="00A64583">
            <w:pPr>
              <w:jc w:val="center"/>
              <w:rPr>
                <w:rFonts w:ascii="Arial" w:hAnsi="Arial" w:cs="Arial"/>
                <w:lang w:eastAsia="ja-JP"/>
              </w:rPr>
            </w:pPr>
            <w:r w:rsidRPr="0021309D">
              <w:rPr>
                <w:rFonts w:ascii="Arial" w:hAnsi="Arial" w:cs="Arial"/>
                <w:lang w:eastAsia="ja-JP"/>
              </w:rPr>
              <w:t>4/1/2019</w:t>
            </w:r>
          </w:p>
        </w:tc>
      </w:tr>
      <w:tr w:rsidR="00675079" w:rsidRPr="0021309D" w:rsidTr="00AE15D3">
        <w:trPr>
          <w:trHeight w:val="274"/>
        </w:trPr>
        <w:tc>
          <w:tcPr>
            <w:tcW w:w="2185" w:type="dxa"/>
            <w:vMerge w:val="restart"/>
            <w:shd w:val="clear" w:color="auto" w:fill="auto"/>
            <w:vAlign w:val="center"/>
          </w:tcPr>
          <w:p w:rsidR="00675079" w:rsidRPr="00A25759" w:rsidRDefault="00675079" w:rsidP="00EB2FFB">
            <w:pPr>
              <w:jc w:val="left"/>
              <w:rPr>
                <w:rFonts w:ascii="Arial" w:hAnsi="Arial" w:cs="Arial"/>
                <w:highlight w:val="yellow"/>
              </w:rPr>
            </w:pPr>
            <w:r w:rsidRPr="00E34C23">
              <w:rPr>
                <w:rFonts w:ascii="Arial" w:hAnsi="Arial"/>
              </w:rPr>
              <w:t>Types of business operations</w:t>
            </w:r>
          </w:p>
        </w:tc>
        <w:tc>
          <w:tcPr>
            <w:tcW w:w="2956" w:type="dxa"/>
            <w:gridSpan w:val="12"/>
            <w:shd w:val="clear" w:color="auto" w:fill="auto"/>
          </w:tcPr>
          <w:p w:rsidR="00675079" w:rsidRPr="0021309D" w:rsidRDefault="00675079" w:rsidP="00D33A49">
            <w:pPr>
              <w:jc w:val="center"/>
              <w:rPr>
                <w:rFonts w:ascii="Arial" w:hAnsi="Arial" w:cs="Arial"/>
              </w:rPr>
            </w:pPr>
            <w:r w:rsidRPr="0021309D">
              <w:rPr>
                <w:rFonts w:ascii="Arial" w:hAnsi="Arial" w:cs="Arial"/>
              </w:rPr>
              <w:t>Private placement and/or investment management</w:t>
            </w:r>
          </w:p>
        </w:tc>
        <w:tc>
          <w:tcPr>
            <w:tcW w:w="2960" w:type="dxa"/>
            <w:gridSpan w:val="7"/>
            <w:shd w:val="clear" w:color="auto" w:fill="auto"/>
            <w:vAlign w:val="center"/>
          </w:tcPr>
          <w:p w:rsidR="00675079" w:rsidRPr="0021309D" w:rsidRDefault="00675079" w:rsidP="00644A59">
            <w:pPr>
              <w:jc w:val="center"/>
              <w:rPr>
                <w:rFonts w:ascii="Arial" w:hAnsi="Arial" w:cs="Arial"/>
              </w:rPr>
            </w:pPr>
            <w:r w:rsidRPr="0021309D">
              <w:rPr>
                <w:rFonts w:ascii="Arial" w:hAnsi="Arial" w:cs="Arial"/>
              </w:rPr>
              <w:t xml:space="preserve">Type of </w:t>
            </w:r>
            <w:r w:rsidRPr="0021309D">
              <w:rPr>
                <w:rFonts w:ascii="Arial" w:hAnsi="Arial" w:cs="Arial"/>
                <w:lang w:eastAsia="ja-JP"/>
              </w:rPr>
              <w:t>notification</w:t>
            </w:r>
          </w:p>
        </w:tc>
      </w:tr>
      <w:tr w:rsidR="00675079" w:rsidRPr="0021309D" w:rsidTr="00391D6A">
        <w:trPr>
          <w:trHeight w:val="668"/>
        </w:trPr>
        <w:tc>
          <w:tcPr>
            <w:tcW w:w="2185" w:type="dxa"/>
            <w:vMerge/>
            <w:shd w:val="clear" w:color="auto" w:fill="auto"/>
            <w:vAlign w:val="center"/>
          </w:tcPr>
          <w:p w:rsidR="00675079" w:rsidRPr="0021309D" w:rsidRDefault="00675079" w:rsidP="00D33A49">
            <w:pPr>
              <w:rPr>
                <w:rFonts w:ascii="Arial" w:hAnsi="Arial" w:cs="Arial"/>
              </w:rPr>
            </w:pPr>
          </w:p>
        </w:tc>
        <w:tc>
          <w:tcPr>
            <w:tcW w:w="2956" w:type="dxa"/>
            <w:gridSpan w:val="12"/>
            <w:shd w:val="clear" w:color="auto" w:fill="auto"/>
            <w:vAlign w:val="center"/>
          </w:tcPr>
          <w:p w:rsidR="00675079" w:rsidRPr="0021309D" w:rsidRDefault="00A02AB5" w:rsidP="00595F4B">
            <w:pPr>
              <w:jc w:val="center"/>
              <w:rPr>
                <w:rFonts w:ascii="Arial" w:hAnsi="Arial" w:cs="Arial"/>
                <w:lang w:eastAsia="ja-JP"/>
              </w:rPr>
            </w:pPr>
            <w:r w:rsidRPr="0021309D">
              <w:rPr>
                <w:rFonts w:ascii="Arial" w:hAnsi="Arial" w:cs="Arial"/>
              </w:rPr>
              <w:t>Private placement and</w:t>
            </w:r>
            <w:r w:rsidRPr="0021309D">
              <w:rPr>
                <w:rFonts w:ascii="Arial" w:hAnsi="Arial" w:cs="Arial" w:hint="eastAsia"/>
                <w:lang w:eastAsia="ja-JP"/>
              </w:rPr>
              <w:t xml:space="preserve"> </w:t>
            </w:r>
            <w:r w:rsidR="00040F44" w:rsidRPr="0021309D">
              <w:rPr>
                <w:rFonts w:hint="eastAsia"/>
                <w:lang w:eastAsia="ja-JP"/>
              </w:rPr>
              <w:t>I</w:t>
            </w:r>
            <w:r w:rsidR="006E5A29" w:rsidRPr="0021309D">
              <w:rPr>
                <w:rFonts w:ascii="Arial" w:hAnsi="Arial" w:cs="Arial"/>
              </w:rPr>
              <w:t>nvestment management</w:t>
            </w:r>
          </w:p>
        </w:tc>
        <w:tc>
          <w:tcPr>
            <w:tcW w:w="2960" w:type="dxa"/>
            <w:gridSpan w:val="7"/>
            <w:shd w:val="clear" w:color="auto" w:fill="auto"/>
            <w:vAlign w:val="center"/>
          </w:tcPr>
          <w:p w:rsidR="00675079" w:rsidRPr="0021309D" w:rsidRDefault="006E5A29" w:rsidP="00391D6A">
            <w:pPr>
              <w:jc w:val="center"/>
              <w:rPr>
                <w:rFonts w:ascii="Arial" w:hAnsi="Arial" w:cs="Arial"/>
              </w:rPr>
            </w:pPr>
            <w:r w:rsidRPr="0021309D">
              <w:rPr>
                <w:rFonts w:ascii="Arial" w:hAnsi="Arial" w:cs="Arial"/>
              </w:rPr>
              <w:t>Article 63</w:t>
            </w:r>
          </w:p>
        </w:tc>
      </w:tr>
      <w:tr w:rsidR="00675079" w:rsidRPr="0021309D" w:rsidTr="00391D6A">
        <w:trPr>
          <w:trHeight w:val="697"/>
        </w:trPr>
        <w:tc>
          <w:tcPr>
            <w:tcW w:w="2185" w:type="dxa"/>
            <w:shd w:val="clear" w:color="auto" w:fill="auto"/>
            <w:vAlign w:val="center"/>
          </w:tcPr>
          <w:p w:rsidR="00675079" w:rsidRPr="00A25759" w:rsidRDefault="00675079" w:rsidP="00EB2FFB">
            <w:pPr>
              <w:jc w:val="left"/>
              <w:rPr>
                <w:rFonts w:ascii="Arial" w:hAnsi="Arial" w:cs="Arial"/>
                <w:highlight w:val="yellow"/>
              </w:rPr>
            </w:pPr>
            <w:r w:rsidRPr="00E34C23">
              <w:rPr>
                <w:rFonts w:ascii="Arial" w:hAnsi="Arial"/>
              </w:rPr>
              <w:t>Period of private placement</w:t>
            </w:r>
          </w:p>
        </w:tc>
        <w:tc>
          <w:tcPr>
            <w:tcW w:w="5916" w:type="dxa"/>
            <w:gridSpan w:val="19"/>
            <w:shd w:val="clear" w:color="auto" w:fill="auto"/>
            <w:vAlign w:val="center"/>
          </w:tcPr>
          <w:p w:rsidR="005F4BA1" w:rsidRPr="0021309D" w:rsidRDefault="005F4BA1" w:rsidP="00DD0BB0">
            <w:pPr>
              <w:jc w:val="center"/>
              <w:rPr>
                <w:rFonts w:ascii="Arial" w:hAnsi="Arial" w:cs="Arial"/>
                <w:lang w:eastAsia="ja-JP"/>
              </w:rPr>
            </w:pPr>
            <w:r w:rsidRPr="0021309D">
              <w:rPr>
                <w:rFonts w:ascii="Arial" w:hAnsi="Arial" w:cs="Arial" w:hint="eastAsia"/>
                <w:lang w:eastAsia="ja-JP"/>
              </w:rPr>
              <w:t>From (</w:t>
            </w:r>
            <w:r w:rsidR="00B245DF" w:rsidRPr="0021309D">
              <w:rPr>
                <w:rFonts w:ascii="Arial" w:hAnsi="Arial" w:cs="Arial"/>
                <w:lang w:eastAsia="ja-JP"/>
              </w:rPr>
              <w:t>04/01/2019</w:t>
            </w:r>
            <w:r w:rsidRPr="0021309D">
              <w:rPr>
                <w:rFonts w:ascii="Arial" w:hAnsi="Arial" w:cs="Arial" w:hint="eastAsia"/>
                <w:lang w:eastAsia="ja-JP"/>
              </w:rPr>
              <w:t>)</w:t>
            </w:r>
          </w:p>
          <w:p w:rsidR="00675079" w:rsidRPr="0021309D" w:rsidRDefault="005F4BA1" w:rsidP="00A64583">
            <w:pPr>
              <w:jc w:val="center"/>
              <w:rPr>
                <w:rFonts w:ascii="Arial" w:hAnsi="Arial" w:cs="Arial"/>
                <w:lang w:eastAsia="ja-JP"/>
              </w:rPr>
            </w:pPr>
            <w:r w:rsidRPr="0021309D">
              <w:rPr>
                <w:rFonts w:ascii="Arial" w:hAnsi="Arial" w:cs="Arial" w:hint="eastAsia"/>
                <w:lang w:eastAsia="ja-JP"/>
              </w:rPr>
              <w:t>To (</w:t>
            </w:r>
            <w:r w:rsidR="00C755EB" w:rsidRPr="0021309D">
              <w:rPr>
                <w:rFonts w:ascii="Arial" w:hAnsi="Arial" w:cs="Arial"/>
                <w:lang w:eastAsia="ja-JP"/>
              </w:rPr>
              <w:t>7/14/2020</w:t>
            </w:r>
            <w:r w:rsidRPr="0021309D">
              <w:rPr>
                <w:rFonts w:ascii="Arial" w:hAnsi="Arial" w:cs="Arial" w:hint="eastAsia"/>
                <w:lang w:eastAsia="ja-JP"/>
              </w:rPr>
              <w:t>)</w:t>
            </w:r>
          </w:p>
        </w:tc>
      </w:tr>
      <w:tr w:rsidR="00675079" w:rsidRPr="0021309D" w:rsidTr="00391D6A">
        <w:trPr>
          <w:trHeight w:val="697"/>
        </w:trPr>
        <w:tc>
          <w:tcPr>
            <w:tcW w:w="2185" w:type="dxa"/>
            <w:shd w:val="clear" w:color="auto" w:fill="auto"/>
            <w:vAlign w:val="center"/>
          </w:tcPr>
          <w:p w:rsidR="00675079" w:rsidRPr="00A25759" w:rsidRDefault="00675079" w:rsidP="00EB2FFB">
            <w:pPr>
              <w:jc w:val="left"/>
              <w:rPr>
                <w:rFonts w:ascii="Arial" w:hAnsi="Arial" w:cs="Arial"/>
                <w:highlight w:val="yellow"/>
              </w:rPr>
            </w:pPr>
            <w:r w:rsidRPr="00E34C23">
              <w:rPr>
                <w:rFonts w:ascii="Arial" w:hAnsi="Arial"/>
              </w:rPr>
              <w:t>Locations of the accounts into which investment money is paid</w:t>
            </w:r>
          </w:p>
        </w:tc>
        <w:tc>
          <w:tcPr>
            <w:tcW w:w="5916" w:type="dxa"/>
            <w:gridSpan w:val="19"/>
            <w:shd w:val="clear" w:color="auto" w:fill="auto"/>
            <w:vAlign w:val="center"/>
          </w:tcPr>
          <w:p w:rsidR="00600951" w:rsidRPr="0021309D" w:rsidRDefault="00600951" w:rsidP="00A64583">
            <w:pPr>
              <w:jc w:val="center"/>
              <w:rPr>
                <w:rFonts w:ascii="Arial" w:hAnsi="Arial" w:cs="Arial"/>
                <w:lang w:eastAsia="ja-JP"/>
              </w:rPr>
            </w:pPr>
            <w:r w:rsidRPr="0021309D">
              <w:rPr>
                <w:rFonts w:ascii="Arial" w:hAnsi="Arial" w:cs="Arial" w:hint="eastAsia"/>
                <w:lang w:eastAsia="ja-JP"/>
              </w:rPr>
              <w:t>Overseas</w:t>
            </w:r>
            <w:r w:rsidR="00CA1B92" w:rsidRPr="0021309D">
              <w:rPr>
                <w:rFonts w:ascii="Arial" w:hAnsi="Arial" w:cs="Arial" w:hint="eastAsia"/>
                <w:lang w:eastAsia="ja-JP"/>
              </w:rPr>
              <w:t>-</w:t>
            </w:r>
            <w:r w:rsidRPr="0021309D">
              <w:rPr>
                <w:rFonts w:ascii="Arial" w:hAnsi="Arial" w:cs="Arial" w:hint="eastAsia"/>
                <w:lang w:eastAsia="ja-JP"/>
              </w:rPr>
              <w:t xml:space="preserve">-- </w:t>
            </w:r>
            <w:r w:rsidR="00475DB8" w:rsidRPr="0021309D">
              <w:rPr>
                <w:rFonts w:ascii="Arial" w:hAnsi="Arial" w:cs="Arial"/>
                <w:lang w:eastAsia="ja-JP"/>
              </w:rPr>
              <w:t>United States (San Francisco)</w:t>
            </w:r>
          </w:p>
        </w:tc>
      </w:tr>
      <w:tr w:rsidR="00675079" w:rsidRPr="0021309D" w:rsidTr="00391D6A">
        <w:trPr>
          <w:trHeight w:val="697"/>
        </w:trPr>
        <w:tc>
          <w:tcPr>
            <w:tcW w:w="2185" w:type="dxa"/>
            <w:shd w:val="clear" w:color="auto" w:fill="auto"/>
            <w:vAlign w:val="center"/>
          </w:tcPr>
          <w:p w:rsidR="00675079" w:rsidRPr="00A25759" w:rsidRDefault="00675079" w:rsidP="00D33A49">
            <w:pPr>
              <w:rPr>
                <w:rFonts w:ascii="Arial" w:hAnsi="Arial" w:cs="Arial"/>
                <w:highlight w:val="yellow"/>
              </w:rPr>
            </w:pPr>
            <w:r w:rsidRPr="00E34C23">
              <w:rPr>
                <w:rFonts w:ascii="Arial" w:hAnsi="Arial"/>
              </w:rPr>
              <w:t>Flow of funds</w:t>
            </w:r>
          </w:p>
        </w:tc>
        <w:tc>
          <w:tcPr>
            <w:tcW w:w="5916" w:type="dxa"/>
            <w:gridSpan w:val="19"/>
            <w:shd w:val="clear" w:color="auto" w:fill="auto"/>
            <w:vAlign w:val="center"/>
          </w:tcPr>
          <w:p w:rsidR="00475DB8" w:rsidRPr="0021309D" w:rsidRDefault="00475DB8" w:rsidP="00595F4B">
            <w:pPr>
              <w:rPr>
                <w:rFonts w:ascii="Arial" w:hAnsi="Arial" w:cs="Arial"/>
                <w:lang w:eastAsia="ja-JP"/>
              </w:rPr>
            </w:pPr>
            <w:r w:rsidRPr="0021309D">
              <w:rPr>
                <w:rFonts w:ascii="Arial" w:hAnsi="Arial" w:cs="Arial"/>
                <w:lang w:eastAsia="ja-JP"/>
              </w:rPr>
              <w:t>Investor funds are wired into our bank account at First Republic Bank at 111 Pine S</w:t>
            </w:r>
            <w:bookmarkStart w:id="0" w:name="_GoBack"/>
            <w:bookmarkEnd w:id="0"/>
            <w:r w:rsidRPr="0021309D">
              <w:rPr>
                <w:rFonts w:ascii="Arial" w:hAnsi="Arial" w:cs="Arial"/>
                <w:lang w:eastAsia="ja-JP"/>
              </w:rPr>
              <w:t>treet, 9th Floor</w:t>
            </w:r>
          </w:p>
          <w:p w:rsidR="00675079" w:rsidRPr="0021309D" w:rsidRDefault="002E5D9A" w:rsidP="00A64583">
            <w:pPr>
              <w:rPr>
                <w:rFonts w:ascii="Arial" w:hAnsi="Arial" w:cs="Arial"/>
                <w:b/>
                <w:i/>
                <w:lang w:val="en-US" w:eastAsia="ja-JP"/>
              </w:rPr>
            </w:pPr>
            <w:hyperlink r:id="rId7" w:history="1">
              <w:r w:rsidR="00475DB8" w:rsidRPr="0021309D">
                <w:rPr>
                  <w:rFonts w:ascii="Arial" w:hAnsi="Arial" w:cs="Arial"/>
                  <w:lang w:eastAsia="ja-JP"/>
                </w:rPr>
                <w:t>San Francisco, CA 94111</w:t>
              </w:r>
            </w:hyperlink>
            <w:r w:rsidR="00475DB8" w:rsidRPr="0021309D">
              <w:rPr>
                <w:rFonts w:ascii="Arial" w:hAnsi="Arial" w:cs="Arial"/>
                <w:lang w:eastAsia="ja-JP"/>
              </w:rPr>
              <w:t>.  Investments are then made via wire transfers that are initiated by email and always verbally confirmed by Simon Yoo.</w:t>
            </w:r>
          </w:p>
        </w:tc>
      </w:tr>
      <w:tr w:rsidR="00675079" w:rsidRPr="0021309D" w:rsidTr="00391D6A">
        <w:trPr>
          <w:trHeight w:val="697"/>
        </w:trPr>
        <w:tc>
          <w:tcPr>
            <w:tcW w:w="2185" w:type="dxa"/>
            <w:shd w:val="clear" w:color="auto" w:fill="auto"/>
            <w:vAlign w:val="center"/>
          </w:tcPr>
          <w:p w:rsidR="00675079" w:rsidRPr="00A25759" w:rsidRDefault="00675079" w:rsidP="00D33A49">
            <w:pPr>
              <w:rPr>
                <w:rFonts w:ascii="Arial" w:hAnsi="Arial" w:cs="Arial"/>
                <w:highlight w:val="yellow"/>
              </w:rPr>
            </w:pPr>
            <w:r w:rsidRPr="00E34C23">
              <w:rPr>
                <w:rFonts w:ascii="Arial" w:hAnsi="Arial"/>
              </w:rPr>
              <w:t>Duration</w:t>
            </w:r>
          </w:p>
        </w:tc>
        <w:tc>
          <w:tcPr>
            <w:tcW w:w="5916" w:type="dxa"/>
            <w:gridSpan w:val="19"/>
            <w:shd w:val="clear" w:color="auto" w:fill="auto"/>
            <w:vAlign w:val="center"/>
          </w:tcPr>
          <w:p w:rsidR="00675079" w:rsidRPr="0021309D" w:rsidRDefault="00B245DF" w:rsidP="00A64583">
            <w:pPr>
              <w:jc w:val="center"/>
              <w:rPr>
                <w:rFonts w:ascii="Arial" w:hAnsi="Arial" w:cs="Arial"/>
                <w:lang w:eastAsia="ja-JP"/>
              </w:rPr>
            </w:pPr>
            <w:r w:rsidRPr="0021309D">
              <w:rPr>
                <w:rFonts w:ascii="Arial" w:hAnsi="Arial" w:cs="Arial"/>
                <w:lang w:eastAsia="ja-JP"/>
              </w:rPr>
              <w:t>04/01</w:t>
            </w:r>
            <w:r w:rsidR="008E344B" w:rsidRPr="0021309D">
              <w:rPr>
                <w:rFonts w:ascii="Arial" w:hAnsi="Arial" w:cs="Arial" w:hint="eastAsia"/>
                <w:lang w:eastAsia="ja-JP"/>
              </w:rPr>
              <w:t>/</w:t>
            </w:r>
            <w:r w:rsidR="00600951" w:rsidRPr="0021309D">
              <w:rPr>
                <w:rFonts w:ascii="Arial" w:hAnsi="Arial" w:cs="Arial" w:hint="eastAsia"/>
              </w:rPr>
              <w:t>201</w:t>
            </w:r>
            <w:r w:rsidR="00C217E2" w:rsidRPr="0021309D">
              <w:rPr>
                <w:rFonts w:ascii="Arial" w:hAnsi="Arial" w:cs="Arial"/>
              </w:rPr>
              <w:t>9</w:t>
            </w:r>
            <w:r w:rsidR="00600951" w:rsidRPr="0021309D">
              <w:rPr>
                <w:rFonts w:ascii="Arial" w:hAnsi="Arial" w:cs="Arial" w:hint="eastAsia"/>
                <w:lang w:eastAsia="ja-JP"/>
              </w:rPr>
              <w:t>; ongoing</w:t>
            </w:r>
          </w:p>
        </w:tc>
      </w:tr>
      <w:tr w:rsidR="00675079" w:rsidRPr="0021309D" w:rsidTr="003F1977">
        <w:trPr>
          <w:trHeight w:val="362"/>
        </w:trPr>
        <w:tc>
          <w:tcPr>
            <w:tcW w:w="2185" w:type="dxa"/>
            <w:vMerge w:val="restart"/>
            <w:shd w:val="clear" w:color="auto" w:fill="auto"/>
            <w:vAlign w:val="center"/>
          </w:tcPr>
          <w:p w:rsidR="00F73581" w:rsidRPr="00E34C23" w:rsidRDefault="00675079" w:rsidP="00647DA1">
            <w:pPr>
              <w:jc w:val="left"/>
              <w:rPr>
                <w:rFonts w:ascii="Arial" w:hAnsi="Arial" w:cs="Arial"/>
              </w:rPr>
            </w:pPr>
            <w:r w:rsidRPr="00E34C23">
              <w:rPr>
                <w:rFonts w:ascii="Arial" w:hAnsi="Arial" w:cs="Arial"/>
              </w:rPr>
              <w:t>Status of investors</w:t>
            </w:r>
          </w:p>
          <w:p w:rsidR="00675079" w:rsidRPr="00A25759" w:rsidRDefault="00675079" w:rsidP="00647DA1">
            <w:pPr>
              <w:jc w:val="left"/>
              <w:rPr>
                <w:rFonts w:ascii="Arial" w:hAnsi="Arial" w:cs="Arial"/>
                <w:highlight w:val="yellow"/>
              </w:rPr>
            </w:pPr>
          </w:p>
        </w:tc>
        <w:tc>
          <w:tcPr>
            <w:tcW w:w="2915" w:type="dxa"/>
            <w:gridSpan w:val="10"/>
            <w:tcBorders>
              <w:bottom w:val="single" w:sz="4" w:space="0" w:color="auto"/>
            </w:tcBorders>
            <w:shd w:val="clear" w:color="auto" w:fill="auto"/>
            <w:vAlign w:val="center"/>
          </w:tcPr>
          <w:p w:rsidR="00675079" w:rsidRPr="0021309D" w:rsidRDefault="00675079" w:rsidP="00D33A49">
            <w:pPr>
              <w:jc w:val="center"/>
              <w:rPr>
                <w:rFonts w:ascii="Arial" w:hAnsi="Arial" w:cs="Arial"/>
              </w:rPr>
            </w:pPr>
            <w:r w:rsidRPr="0021309D">
              <w:rPr>
                <w:rFonts w:ascii="Arial" w:hAnsi="Arial" w:cs="Arial"/>
              </w:rPr>
              <w:t>Types of investors</w:t>
            </w:r>
          </w:p>
        </w:tc>
        <w:tc>
          <w:tcPr>
            <w:tcW w:w="3001" w:type="dxa"/>
            <w:gridSpan w:val="9"/>
            <w:tcBorders>
              <w:bottom w:val="single" w:sz="4" w:space="0" w:color="auto"/>
            </w:tcBorders>
            <w:shd w:val="clear" w:color="auto" w:fill="auto"/>
            <w:vAlign w:val="center"/>
          </w:tcPr>
          <w:p w:rsidR="00675079" w:rsidRPr="0021309D" w:rsidRDefault="00675079" w:rsidP="00D33A49">
            <w:pPr>
              <w:jc w:val="center"/>
              <w:rPr>
                <w:rFonts w:ascii="Arial" w:hAnsi="Arial" w:cs="Arial"/>
              </w:rPr>
            </w:pPr>
            <w:r w:rsidRPr="0021309D">
              <w:rPr>
                <w:rFonts w:ascii="Arial" w:hAnsi="Arial" w:cs="Arial"/>
              </w:rPr>
              <w:t>Number of investors</w:t>
            </w:r>
          </w:p>
        </w:tc>
      </w:tr>
      <w:tr w:rsidR="00675079" w:rsidRPr="0021309D" w:rsidTr="003F1977">
        <w:trPr>
          <w:trHeight w:val="72"/>
        </w:trPr>
        <w:tc>
          <w:tcPr>
            <w:tcW w:w="2185" w:type="dxa"/>
            <w:vMerge/>
            <w:shd w:val="clear" w:color="auto" w:fill="auto"/>
            <w:vAlign w:val="center"/>
          </w:tcPr>
          <w:p w:rsidR="00675079" w:rsidRPr="0021309D" w:rsidRDefault="00675079" w:rsidP="00D33A49">
            <w:pPr>
              <w:rPr>
                <w:rFonts w:ascii="Arial" w:hAnsi="Arial" w:cs="Arial"/>
              </w:rPr>
            </w:pPr>
          </w:p>
        </w:tc>
        <w:tc>
          <w:tcPr>
            <w:tcW w:w="2915" w:type="dxa"/>
            <w:gridSpan w:val="10"/>
            <w:tcBorders>
              <w:top w:val="single" w:sz="4" w:space="0" w:color="auto"/>
              <w:bottom w:val="nil"/>
            </w:tcBorders>
            <w:shd w:val="clear" w:color="auto" w:fill="auto"/>
            <w:vAlign w:val="center"/>
          </w:tcPr>
          <w:p w:rsidR="00675079" w:rsidRPr="0021309D" w:rsidRDefault="00675079" w:rsidP="004712F2">
            <w:pPr>
              <w:jc w:val="left"/>
              <w:rPr>
                <w:rFonts w:ascii="Arial" w:hAnsi="Arial" w:cs="Arial"/>
              </w:rPr>
            </w:pPr>
            <w:proofErr w:type="spellStart"/>
            <w:r w:rsidRPr="0021309D">
              <w:rPr>
                <w:rFonts w:ascii="Arial" w:hAnsi="Arial" w:cs="Arial" w:hint="eastAsia"/>
                <w:lang w:eastAsia="ja-JP"/>
              </w:rPr>
              <w:t>QIIs</w:t>
            </w:r>
            <w:proofErr w:type="spellEnd"/>
          </w:p>
        </w:tc>
        <w:tc>
          <w:tcPr>
            <w:tcW w:w="3001" w:type="dxa"/>
            <w:gridSpan w:val="9"/>
            <w:tcBorders>
              <w:top w:val="single" w:sz="4" w:space="0" w:color="auto"/>
            </w:tcBorders>
            <w:shd w:val="clear" w:color="auto" w:fill="auto"/>
            <w:vAlign w:val="center"/>
          </w:tcPr>
          <w:p w:rsidR="00675079" w:rsidRPr="0021309D" w:rsidRDefault="00EA6AD9" w:rsidP="00D33A49">
            <w:pPr>
              <w:jc w:val="right"/>
              <w:rPr>
                <w:rFonts w:ascii="Arial" w:hAnsi="Arial" w:cs="Arial"/>
                <w:lang w:eastAsia="ja-JP"/>
              </w:rPr>
            </w:pPr>
            <w:r w:rsidRPr="0021309D">
              <w:rPr>
                <w:rFonts w:ascii="Arial" w:hAnsi="Arial" w:cs="Arial"/>
                <w:lang w:eastAsia="ja-JP"/>
              </w:rPr>
              <w:t>3</w:t>
            </w:r>
          </w:p>
        </w:tc>
      </w:tr>
      <w:tr w:rsidR="00675079" w:rsidRPr="0021309D" w:rsidTr="003F1977">
        <w:trPr>
          <w:trHeight w:val="72"/>
        </w:trPr>
        <w:tc>
          <w:tcPr>
            <w:tcW w:w="2185" w:type="dxa"/>
            <w:vMerge/>
            <w:shd w:val="clear" w:color="auto" w:fill="auto"/>
            <w:vAlign w:val="center"/>
          </w:tcPr>
          <w:p w:rsidR="00675079" w:rsidRPr="0021309D" w:rsidRDefault="00675079" w:rsidP="00D33A49">
            <w:pPr>
              <w:rPr>
                <w:rFonts w:ascii="Arial" w:hAnsi="Arial" w:cs="Arial"/>
              </w:rPr>
            </w:pPr>
          </w:p>
        </w:tc>
        <w:tc>
          <w:tcPr>
            <w:tcW w:w="415" w:type="dxa"/>
            <w:gridSpan w:val="2"/>
            <w:tcBorders>
              <w:top w:val="nil"/>
              <w:bottom w:val="single" w:sz="4" w:space="0" w:color="auto"/>
            </w:tcBorders>
            <w:shd w:val="clear" w:color="auto" w:fill="auto"/>
          </w:tcPr>
          <w:p w:rsidR="00675079" w:rsidRPr="0021309D" w:rsidRDefault="00675079" w:rsidP="00D33A49">
            <w:pPr>
              <w:rPr>
                <w:rFonts w:ascii="Arial" w:hAnsi="Arial" w:cs="Arial"/>
              </w:rPr>
            </w:pPr>
          </w:p>
        </w:tc>
        <w:tc>
          <w:tcPr>
            <w:tcW w:w="2500" w:type="dxa"/>
            <w:gridSpan w:val="8"/>
            <w:tcBorders>
              <w:top w:val="single" w:sz="4" w:space="0" w:color="auto"/>
              <w:bottom w:val="single" w:sz="4" w:space="0" w:color="auto"/>
            </w:tcBorders>
            <w:shd w:val="clear" w:color="auto" w:fill="auto"/>
            <w:vAlign w:val="center"/>
          </w:tcPr>
          <w:p w:rsidR="00675079" w:rsidRPr="0021309D" w:rsidRDefault="00675079" w:rsidP="00D33A49">
            <w:pPr>
              <w:rPr>
                <w:rFonts w:ascii="Arial" w:hAnsi="Arial" w:cs="Arial"/>
              </w:rPr>
            </w:pPr>
            <w:r w:rsidRPr="0021309D">
              <w:rPr>
                <w:rFonts w:ascii="Arial" w:hAnsi="Arial" w:cs="Arial"/>
              </w:rPr>
              <w:t>of which</w:t>
            </w:r>
            <w:r w:rsidRPr="0021309D">
              <w:rPr>
                <w:rFonts w:ascii="Arial" w:hAnsi="Arial" w:cs="Arial"/>
                <w:lang w:eastAsia="ja-JP"/>
              </w:rPr>
              <w:t>,</w:t>
            </w:r>
            <w:r w:rsidRPr="0021309D">
              <w:rPr>
                <w:rFonts w:ascii="Arial" w:hAnsi="Arial" w:cs="Arial"/>
              </w:rPr>
              <w:t xml:space="preserve"> individuals</w:t>
            </w:r>
          </w:p>
        </w:tc>
        <w:tc>
          <w:tcPr>
            <w:tcW w:w="3001" w:type="dxa"/>
            <w:gridSpan w:val="9"/>
            <w:tcBorders>
              <w:top w:val="single" w:sz="4" w:space="0" w:color="auto"/>
            </w:tcBorders>
            <w:shd w:val="clear" w:color="auto" w:fill="auto"/>
            <w:vAlign w:val="center"/>
          </w:tcPr>
          <w:p w:rsidR="00675079" w:rsidRPr="0021309D" w:rsidRDefault="00B245DF" w:rsidP="00D33A49">
            <w:pPr>
              <w:jc w:val="right"/>
              <w:rPr>
                <w:rFonts w:ascii="Arial" w:hAnsi="Arial" w:cs="Arial"/>
                <w:lang w:eastAsia="ja-JP"/>
              </w:rPr>
            </w:pPr>
            <w:r w:rsidRPr="0021309D">
              <w:rPr>
                <w:rFonts w:ascii="Arial" w:hAnsi="Arial" w:cs="Arial"/>
                <w:lang w:eastAsia="ja-JP"/>
              </w:rPr>
              <w:t>0</w:t>
            </w:r>
          </w:p>
        </w:tc>
      </w:tr>
      <w:tr w:rsidR="00675079" w:rsidRPr="0021309D" w:rsidTr="003F1977">
        <w:trPr>
          <w:trHeight w:val="72"/>
        </w:trPr>
        <w:tc>
          <w:tcPr>
            <w:tcW w:w="2185" w:type="dxa"/>
            <w:vMerge/>
            <w:shd w:val="clear" w:color="auto" w:fill="auto"/>
            <w:vAlign w:val="center"/>
          </w:tcPr>
          <w:p w:rsidR="00675079" w:rsidRPr="0021309D" w:rsidRDefault="00675079" w:rsidP="00D33A49">
            <w:pPr>
              <w:rPr>
                <w:rFonts w:ascii="Arial" w:hAnsi="Arial" w:cs="Arial"/>
              </w:rPr>
            </w:pPr>
          </w:p>
        </w:tc>
        <w:tc>
          <w:tcPr>
            <w:tcW w:w="2915" w:type="dxa"/>
            <w:gridSpan w:val="10"/>
            <w:tcBorders>
              <w:top w:val="single" w:sz="4" w:space="0" w:color="auto"/>
              <w:bottom w:val="nil"/>
            </w:tcBorders>
            <w:shd w:val="clear" w:color="auto" w:fill="auto"/>
            <w:vAlign w:val="center"/>
          </w:tcPr>
          <w:p w:rsidR="00675079" w:rsidRPr="0021309D" w:rsidRDefault="00675079" w:rsidP="004712F2">
            <w:pPr>
              <w:jc w:val="left"/>
              <w:rPr>
                <w:rFonts w:ascii="Arial" w:hAnsi="Arial" w:cs="Arial"/>
              </w:rPr>
            </w:pPr>
            <w:r w:rsidRPr="0021309D">
              <w:rPr>
                <w:rFonts w:ascii="Arial" w:hAnsi="Arial" w:cs="Arial"/>
              </w:rPr>
              <w:t xml:space="preserve">Investors other than </w:t>
            </w:r>
            <w:proofErr w:type="spellStart"/>
            <w:r w:rsidRPr="0021309D">
              <w:rPr>
                <w:rFonts w:ascii="Arial" w:hAnsi="Arial" w:cs="Arial" w:hint="eastAsia"/>
                <w:lang w:eastAsia="ja-JP"/>
              </w:rPr>
              <w:t>QIIs</w:t>
            </w:r>
            <w:proofErr w:type="spellEnd"/>
          </w:p>
        </w:tc>
        <w:tc>
          <w:tcPr>
            <w:tcW w:w="3001" w:type="dxa"/>
            <w:gridSpan w:val="9"/>
            <w:tcBorders>
              <w:top w:val="single" w:sz="4" w:space="0" w:color="auto"/>
            </w:tcBorders>
            <w:shd w:val="clear" w:color="auto" w:fill="auto"/>
            <w:vAlign w:val="center"/>
          </w:tcPr>
          <w:p w:rsidR="00C0102E" w:rsidRPr="0021309D" w:rsidRDefault="00886648" w:rsidP="00055999">
            <w:pPr>
              <w:jc w:val="right"/>
              <w:rPr>
                <w:rFonts w:ascii="Arial" w:hAnsi="Arial" w:cs="Arial"/>
                <w:lang w:eastAsia="ja-JP"/>
              </w:rPr>
            </w:pPr>
            <w:r w:rsidRPr="0021309D">
              <w:rPr>
                <w:rFonts w:ascii="Arial" w:hAnsi="Arial" w:cs="Arial"/>
                <w:lang w:eastAsia="ja-JP"/>
              </w:rPr>
              <w:t>1</w:t>
            </w:r>
          </w:p>
        </w:tc>
      </w:tr>
      <w:tr w:rsidR="00675079" w:rsidRPr="0021309D" w:rsidTr="003F1977">
        <w:trPr>
          <w:trHeight w:val="72"/>
        </w:trPr>
        <w:tc>
          <w:tcPr>
            <w:tcW w:w="2185" w:type="dxa"/>
            <w:vMerge/>
            <w:shd w:val="clear" w:color="auto" w:fill="auto"/>
            <w:vAlign w:val="center"/>
          </w:tcPr>
          <w:p w:rsidR="00675079" w:rsidRPr="0021309D" w:rsidRDefault="00675079" w:rsidP="00D33A49">
            <w:pPr>
              <w:rPr>
                <w:rFonts w:ascii="Arial" w:hAnsi="Arial" w:cs="Arial"/>
              </w:rPr>
            </w:pPr>
          </w:p>
        </w:tc>
        <w:tc>
          <w:tcPr>
            <w:tcW w:w="415" w:type="dxa"/>
            <w:gridSpan w:val="2"/>
            <w:tcBorders>
              <w:top w:val="nil"/>
            </w:tcBorders>
            <w:shd w:val="clear" w:color="auto" w:fill="auto"/>
          </w:tcPr>
          <w:p w:rsidR="00675079" w:rsidRPr="0021309D" w:rsidRDefault="00675079" w:rsidP="00D33A49">
            <w:pPr>
              <w:rPr>
                <w:rFonts w:ascii="Arial" w:hAnsi="Arial" w:cs="Arial"/>
              </w:rPr>
            </w:pPr>
          </w:p>
        </w:tc>
        <w:tc>
          <w:tcPr>
            <w:tcW w:w="2500" w:type="dxa"/>
            <w:gridSpan w:val="8"/>
            <w:tcBorders>
              <w:top w:val="single" w:sz="4" w:space="0" w:color="auto"/>
            </w:tcBorders>
            <w:shd w:val="clear" w:color="auto" w:fill="auto"/>
            <w:vAlign w:val="center"/>
          </w:tcPr>
          <w:p w:rsidR="00675079" w:rsidRPr="0021309D" w:rsidRDefault="00675079" w:rsidP="00D33A49">
            <w:pPr>
              <w:rPr>
                <w:rFonts w:ascii="Arial" w:hAnsi="Arial" w:cs="Arial"/>
              </w:rPr>
            </w:pPr>
            <w:r w:rsidRPr="0021309D">
              <w:rPr>
                <w:rFonts w:ascii="Arial" w:hAnsi="Arial" w:cs="Arial"/>
              </w:rPr>
              <w:t>of which</w:t>
            </w:r>
            <w:r w:rsidRPr="0021309D">
              <w:rPr>
                <w:rFonts w:ascii="Arial" w:hAnsi="Arial" w:cs="Arial"/>
                <w:lang w:eastAsia="ja-JP"/>
              </w:rPr>
              <w:t>,</w:t>
            </w:r>
            <w:r w:rsidRPr="0021309D">
              <w:rPr>
                <w:rFonts w:ascii="Arial" w:hAnsi="Arial" w:cs="Arial"/>
              </w:rPr>
              <w:t xml:space="preserve"> individuals</w:t>
            </w:r>
          </w:p>
        </w:tc>
        <w:tc>
          <w:tcPr>
            <w:tcW w:w="3001" w:type="dxa"/>
            <w:gridSpan w:val="9"/>
            <w:tcBorders>
              <w:top w:val="single" w:sz="4" w:space="0" w:color="auto"/>
            </w:tcBorders>
            <w:shd w:val="clear" w:color="auto" w:fill="auto"/>
            <w:vAlign w:val="center"/>
          </w:tcPr>
          <w:p w:rsidR="00675079" w:rsidRPr="0021309D" w:rsidRDefault="00EA6AD9" w:rsidP="00D33A49">
            <w:pPr>
              <w:jc w:val="right"/>
              <w:rPr>
                <w:rFonts w:ascii="Arial" w:hAnsi="Arial" w:cs="Arial"/>
                <w:lang w:eastAsia="ja-JP"/>
              </w:rPr>
            </w:pPr>
            <w:r w:rsidRPr="0021309D">
              <w:rPr>
                <w:rFonts w:ascii="Arial" w:hAnsi="Arial" w:cs="Arial"/>
                <w:lang w:eastAsia="ja-JP"/>
              </w:rPr>
              <w:t>1</w:t>
            </w:r>
          </w:p>
        </w:tc>
      </w:tr>
      <w:tr w:rsidR="00675079" w:rsidRPr="0021309D" w:rsidTr="003F1977">
        <w:trPr>
          <w:trHeight w:val="72"/>
        </w:trPr>
        <w:tc>
          <w:tcPr>
            <w:tcW w:w="2185" w:type="dxa"/>
            <w:vMerge/>
            <w:shd w:val="clear" w:color="auto" w:fill="auto"/>
            <w:vAlign w:val="center"/>
          </w:tcPr>
          <w:p w:rsidR="00675079" w:rsidRPr="0021309D" w:rsidRDefault="00675079" w:rsidP="00D33A49">
            <w:pPr>
              <w:rPr>
                <w:rFonts w:ascii="Arial" w:hAnsi="Arial" w:cs="Arial"/>
              </w:rPr>
            </w:pPr>
          </w:p>
        </w:tc>
        <w:tc>
          <w:tcPr>
            <w:tcW w:w="2915" w:type="dxa"/>
            <w:gridSpan w:val="10"/>
            <w:shd w:val="clear" w:color="auto" w:fill="auto"/>
            <w:vAlign w:val="center"/>
          </w:tcPr>
          <w:p w:rsidR="00675079" w:rsidRPr="0021309D" w:rsidRDefault="00675079" w:rsidP="00D33A49">
            <w:pPr>
              <w:rPr>
                <w:rFonts w:ascii="Arial" w:hAnsi="Arial" w:cs="Arial"/>
              </w:rPr>
            </w:pPr>
            <w:r w:rsidRPr="0021309D">
              <w:rPr>
                <w:rFonts w:ascii="Arial" w:hAnsi="Arial" w:cs="Arial"/>
              </w:rPr>
              <w:t>Total</w:t>
            </w:r>
          </w:p>
        </w:tc>
        <w:tc>
          <w:tcPr>
            <w:tcW w:w="3001" w:type="dxa"/>
            <w:gridSpan w:val="9"/>
            <w:shd w:val="clear" w:color="auto" w:fill="auto"/>
            <w:vAlign w:val="center"/>
          </w:tcPr>
          <w:p w:rsidR="00675079" w:rsidRPr="0021309D" w:rsidRDefault="00886648" w:rsidP="00D33A49">
            <w:pPr>
              <w:jc w:val="right"/>
              <w:rPr>
                <w:rFonts w:ascii="Arial" w:hAnsi="Arial" w:cs="Arial"/>
                <w:lang w:eastAsia="ja-JP"/>
              </w:rPr>
            </w:pPr>
            <w:r w:rsidRPr="0021309D">
              <w:rPr>
                <w:rFonts w:ascii="Arial" w:hAnsi="Arial" w:cs="Arial"/>
                <w:lang w:eastAsia="ja-JP"/>
              </w:rPr>
              <w:t>4</w:t>
            </w:r>
          </w:p>
        </w:tc>
      </w:tr>
      <w:tr w:rsidR="00675079" w:rsidRPr="0021309D" w:rsidTr="003F1977">
        <w:trPr>
          <w:trHeight w:val="72"/>
        </w:trPr>
        <w:tc>
          <w:tcPr>
            <w:tcW w:w="2185" w:type="dxa"/>
            <w:vMerge w:val="restart"/>
            <w:shd w:val="clear" w:color="auto" w:fill="auto"/>
            <w:vAlign w:val="center"/>
          </w:tcPr>
          <w:p w:rsidR="00475DB8" w:rsidRPr="00A25759" w:rsidRDefault="00675079" w:rsidP="00157756">
            <w:pPr>
              <w:jc w:val="left"/>
              <w:rPr>
                <w:rFonts w:ascii="Arial" w:hAnsi="Arial" w:cs="Arial"/>
                <w:b/>
                <w:color w:val="FF0000"/>
                <w:highlight w:val="yellow"/>
              </w:rPr>
            </w:pPr>
            <w:r w:rsidRPr="00E34C23">
              <w:rPr>
                <w:rFonts w:ascii="Arial" w:hAnsi="Arial" w:cs="Arial"/>
                <w:lang w:eastAsia="ja-JP"/>
              </w:rPr>
              <w:t>Types of main investors</w:t>
            </w:r>
          </w:p>
        </w:tc>
        <w:tc>
          <w:tcPr>
            <w:tcW w:w="2922" w:type="dxa"/>
            <w:gridSpan w:val="11"/>
            <w:shd w:val="clear" w:color="auto" w:fill="auto"/>
            <w:vAlign w:val="center"/>
          </w:tcPr>
          <w:p w:rsidR="00675079" w:rsidRPr="0021309D" w:rsidRDefault="00675079" w:rsidP="00D33A49">
            <w:pPr>
              <w:jc w:val="center"/>
              <w:rPr>
                <w:rFonts w:ascii="Arial" w:hAnsi="Arial" w:cs="Arial"/>
              </w:rPr>
            </w:pPr>
            <w:r w:rsidRPr="0021309D">
              <w:rPr>
                <w:rFonts w:ascii="Arial" w:hAnsi="Arial" w:cs="Arial"/>
              </w:rPr>
              <w:t>Type</w:t>
            </w:r>
          </w:p>
        </w:tc>
        <w:tc>
          <w:tcPr>
            <w:tcW w:w="2994" w:type="dxa"/>
            <w:gridSpan w:val="8"/>
            <w:shd w:val="clear" w:color="auto" w:fill="auto"/>
            <w:vAlign w:val="center"/>
          </w:tcPr>
          <w:p w:rsidR="00675079" w:rsidRPr="0021309D" w:rsidRDefault="00675079" w:rsidP="00D33A49">
            <w:pPr>
              <w:jc w:val="center"/>
              <w:rPr>
                <w:rFonts w:ascii="Arial" w:hAnsi="Arial" w:cs="Arial"/>
              </w:rPr>
            </w:pPr>
            <w:r w:rsidRPr="0021309D">
              <w:rPr>
                <w:rFonts w:ascii="Arial" w:hAnsi="Arial" w:cs="Arial"/>
              </w:rPr>
              <w:t>Percentage of investment</w:t>
            </w:r>
          </w:p>
        </w:tc>
      </w:tr>
      <w:tr w:rsidR="00B245DF" w:rsidRPr="0021309D" w:rsidTr="002777EC">
        <w:trPr>
          <w:trHeight w:val="1100"/>
        </w:trPr>
        <w:tc>
          <w:tcPr>
            <w:tcW w:w="2185" w:type="dxa"/>
            <w:vMerge/>
            <w:shd w:val="clear" w:color="auto" w:fill="auto"/>
            <w:vAlign w:val="center"/>
          </w:tcPr>
          <w:p w:rsidR="00B245DF" w:rsidRPr="00A25759" w:rsidRDefault="00B245DF" w:rsidP="00B245DF">
            <w:pPr>
              <w:rPr>
                <w:rFonts w:ascii="Arial" w:hAnsi="Arial" w:cs="Arial"/>
                <w:highlight w:val="yellow"/>
              </w:rPr>
            </w:pPr>
          </w:p>
        </w:tc>
        <w:tc>
          <w:tcPr>
            <w:tcW w:w="402" w:type="dxa"/>
            <w:shd w:val="clear" w:color="auto" w:fill="auto"/>
            <w:vAlign w:val="center"/>
          </w:tcPr>
          <w:p w:rsidR="00B245DF" w:rsidRPr="0021309D" w:rsidRDefault="00B245DF" w:rsidP="00B245DF">
            <w:pPr>
              <w:rPr>
                <w:rFonts w:ascii="Arial" w:hAnsi="Arial" w:cs="Arial"/>
              </w:rPr>
            </w:pPr>
            <w:r w:rsidRPr="0021309D">
              <w:rPr>
                <w:rFonts w:ascii="Arial" w:hAnsi="Arial" w:cs="Arial" w:hint="eastAsia"/>
                <w:lang w:eastAsia="ja-JP"/>
              </w:rPr>
              <w:t>1</w:t>
            </w:r>
          </w:p>
        </w:tc>
        <w:tc>
          <w:tcPr>
            <w:tcW w:w="2520" w:type="dxa"/>
            <w:gridSpan w:val="10"/>
            <w:shd w:val="clear" w:color="auto" w:fill="auto"/>
            <w:vAlign w:val="center"/>
          </w:tcPr>
          <w:p w:rsidR="00B245DF" w:rsidRPr="0021309D" w:rsidRDefault="00B245DF" w:rsidP="00B245DF">
            <w:pPr>
              <w:jc w:val="center"/>
              <w:rPr>
                <w:rFonts w:ascii="ArialMT" w:hAnsi="ArialMT" w:cs="ArialMT"/>
                <w:kern w:val="0"/>
                <w:szCs w:val="21"/>
                <w:lang w:val="en-US" w:eastAsia="ja-JP"/>
              </w:rPr>
            </w:pPr>
            <w:r w:rsidRPr="0021309D">
              <w:rPr>
                <w:rFonts w:ascii="Arial" w:eastAsia="ＭＳ ゴシック" w:hAnsi="Arial" w:cs="Arial"/>
              </w:rPr>
              <w:t xml:space="preserve">Financial </w:t>
            </w:r>
            <w:r w:rsidRPr="0021309D">
              <w:rPr>
                <w:rFonts w:ascii="Arial" w:eastAsia="ＭＳ ゴシック" w:hAnsi="Arial" w:cs="Arial"/>
                <w:lang w:eastAsia="ja-JP"/>
              </w:rPr>
              <w:t>I</w:t>
            </w:r>
            <w:r w:rsidRPr="0021309D">
              <w:rPr>
                <w:rFonts w:ascii="Arial" w:eastAsia="ＭＳ ゴシック" w:hAnsi="Arial" w:cs="Arial"/>
              </w:rPr>
              <w:t xml:space="preserve">nstruments </w:t>
            </w:r>
            <w:r w:rsidRPr="0021309D">
              <w:rPr>
                <w:rFonts w:ascii="Arial" w:eastAsia="ＭＳ ゴシック" w:hAnsi="Arial" w:cs="Arial"/>
                <w:lang w:eastAsia="ja-JP"/>
              </w:rPr>
              <w:t>B</w:t>
            </w:r>
            <w:r w:rsidRPr="0021309D">
              <w:rPr>
                <w:rFonts w:ascii="Arial" w:eastAsia="ＭＳ ゴシック" w:hAnsi="Arial" w:cs="Arial"/>
              </w:rPr>
              <w:t xml:space="preserve">usiness </w:t>
            </w:r>
            <w:r w:rsidRPr="0021309D">
              <w:rPr>
                <w:rFonts w:ascii="Arial" w:eastAsia="ＭＳ ゴシック" w:hAnsi="Arial" w:cs="Arial"/>
                <w:lang w:eastAsia="ja-JP"/>
              </w:rPr>
              <w:t>O</w:t>
            </w:r>
            <w:r w:rsidRPr="0021309D">
              <w:rPr>
                <w:rFonts w:ascii="Arial" w:eastAsia="ＭＳ ゴシック" w:hAnsi="Arial" w:cs="Arial"/>
              </w:rPr>
              <w:t>perators, etc.</w:t>
            </w:r>
          </w:p>
        </w:tc>
        <w:tc>
          <w:tcPr>
            <w:tcW w:w="2994" w:type="dxa"/>
            <w:gridSpan w:val="8"/>
            <w:shd w:val="clear" w:color="auto" w:fill="auto"/>
            <w:vAlign w:val="center"/>
          </w:tcPr>
          <w:p w:rsidR="00B245DF" w:rsidRPr="0021309D" w:rsidRDefault="00064EE0" w:rsidP="00B245DF">
            <w:pPr>
              <w:jc w:val="right"/>
              <w:rPr>
                <w:rFonts w:ascii="Arial" w:hAnsi="Arial" w:cs="Arial"/>
                <w:lang w:eastAsia="ja-JP"/>
              </w:rPr>
            </w:pPr>
            <w:r w:rsidRPr="0021309D">
              <w:rPr>
                <w:rFonts w:ascii="Arial" w:hAnsi="Arial" w:cs="Arial"/>
                <w:lang w:eastAsia="ja-JP"/>
              </w:rPr>
              <w:t>47.62</w:t>
            </w:r>
            <w:r w:rsidR="00B245DF" w:rsidRPr="0021309D">
              <w:rPr>
                <w:rFonts w:ascii="Arial" w:hAnsi="Arial" w:cs="Arial" w:hint="eastAsia"/>
                <w:lang w:eastAsia="ja-JP"/>
              </w:rPr>
              <w:t>%</w:t>
            </w:r>
          </w:p>
        </w:tc>
      </w:tr>
      <w:tr w:rsidR="00B245DF" w:rsidRPr="0021309D" w:rsidTr="002777EC">
        <w:trPr>
          <w:trHeight w:val="1100"/>
        </w:trPr>
        <w:tc>
          <w:tcPr>
            <w:tcW w:w="2185" w:type="dxa"/>
            <w:vMerge/>
            <w:shd w:val="clear" w:color="auto" w:fill="auto"/>
            <w:vAlign w:val="center"/>
          </w:tcPr>
          <w:p w:rsidR="00B245DF" w:rsidRPr="00A25759" w:rsidRDefault="00B245DF" w:rsidP="00B245DF">
            <w:pPr>
              <w:rPr>
                <w:rFonts w:ascii="Arial" w:hAnsi="Arial" w:cs="Arial"/>
                <w:highlight w:val="yellow"/>
              </w:rPr>
            </w:pPr>
          </w:p>
        </w:tc>
        <w:tc>
          <w:tcPr>
            <w:tcW w:w="402" w:type="dxa"/>
            <w:shd w:val="clear" w:color="auto" w:fill="auto"/>
            <w:vAlign w:val="center"/>
          </w:tcPr>
          <w:p w:rsidR="00B245DF" w:rsidRPr="0021309D" w:rsidRDefault="00B245DF" w:rsidP="00B245DF">
            <w:pPr>
              <w:rPr>
                <w:rFonts w:ascii="Arial" w:hAnsi="Arial" w:cs="Arial"/>
              </w:rPr>
            </w:pPr>
            <w:r w:rsidRPr="0021309D">
              <w:rPr>
                <w:rFonts w:ascii="Arial" w:hAnsi="Arial" w:cs="Arial" w:hint="eastAsia"/>
                <w:lang w:eastAsia="ja-JP"/>
              </w:rPr>
              <w:t>2</w:t>
            </w:r>
          </w:p>
        </w:tc>
        <w:tc>
          <w:tcPr>
            <w:tcW w:w="2520" w:type="dxa"/>
            <w:gridSpan w:val="10"/>
            <w:shd w:val="clear" w:color="auto" w:fill="auto"/>
            <w:vAlign w:val="center"/>
          </w:tcPr>
          <w:p w:rsidR="00B245DF" w:rsidRPr="0021309D" w:rsidRDefault="00B245DF" w:rsidP="00B245DF">
            <w:pPr>
              <w:jc w:val="center"/>
              <w:rPr>
                <w:rFonts w:ascii="ArialMT" w:hAnsi="ArialMT" w:cs="ArialMT"/>
                <w:kern w:val="0"/>
                <w:szCs w:val="21"/>
                <w:lang w:val="en-US" w:eastAsia="ja-JP"/>
              </w:rPr>
            </w:pPr>
            <w:r w:rsidRPr="0021309D">
              <w:rPr>
                <w:rFonts w:ascii="Arial" w:eastAsia="ＭＳ ゴシック" w:hAnsi="Arial" w:cs="Arial"/>
              </w:rPr>
              <w:t>Financial institutions, etc.</w:t>
            </w:r>
          </w:p>
        </w:tc>
        <w:tc>
          <w:tcPr>
            <w:tcW w:w="2994" w:type="dxa"/>
            <w:gridSpan w:val="8"/>
            <w:shd w:val="clear" w:color="auto" w:fill="auto"/>
            <w:vAlign w:val="center"/>
          </w:tcPr>
          <w:p w:rsidR="00B245DF" w:rsidRPr="0021309D" w:rsidRDefault="00064EE0" w:rsidP="00B245DF">
            <w:pPr>
              <w:jc w:val="right"/>
              <w:rPr>
                <w:rFonts w:ascii="Arial" w:hAnsi="Arial" w:cs="Arial"/>
                <w:lang w:eastAsia="ja-JP"/>
              </w:rPr>
            </w:pPr>
            <w:r w:rsidRPr="0021309D">
              <w:rPr>
                <w:rFonts w:ascii="Arial" w:hAnsi="Arial" w:cs="Arial"/>
                <w:lang w:eastAsia="ja-JP"/>
              </w:rPr>
              <w:t>47.62</w:t>
            </w:r>
            <w:r w:rsidR="00B245DF" w:rsidRPr="0021309D">
              <w:rPr>
                <w:rFonts w:ascii="Arial" w:hAnsi="Arial" w:cs="Arial" w:hint="eastAsia"/>
                <w:lang w:eastAsia="ja-JP"/>
              </w:rPr>
              <w:t>%</w:t>
            </w:r>
          </w:p>
        </w:tc>
      </w:tr>
      <w:tr w:rsidR="00B245DF" w:rsidRPr="0021309D" w:rsidTr="002777EC">
        <w:trPr>
          <w:trHeight w:val="1100"/>
        </w:trPr>
        <w:tc>
          <w:tcPr>
            <w:tcW w:w="2185" w:type="dxa"/>
            <w:vMerge/>
            <w:shd w:val="clear" w:color="auto" w:fill="auto"/>
            <w:vAlign w:val="center"/>
          </w:tcPr>
          <w:p w:rsidR="00B245DF" w:rsidRPr="00A25759" w:rsidRDefault="00B245DF" w:rsidP="00B245DF">
            <w:pPr>
              <w:rPr>
                <w:rFonts w:ascii="Arial" w:hAnsi="Arial" w:cs="Arial"/>
                <w:highlight w:val="yellow"/>
              </w:rPr>
            </w:pPr>
          </w:p>
        </w:tc>
        <w:tc>
          <w:tcPr>
            <w:tcW w:w="402" w:type="dxa"/>
            <w:shd w:val="clear" w:color="auto" w:fill="auto"/>
            <w:vAlign w:val="center"/>
          </w:tcPr>
          <w:p w:rsidR="00B245DF" w:rsidRPr="0021309D" w:rsidRDefault="00B245DF" w:rsidP="00B245DF">
            <w:pPr>
              <w:rPr>
                <w:rFonts w:ascii="Arial" w:hAnsi="Arial" w:cs="Arial"/>
                <w:lang w:eastAsia="ja-JP"/>
              </w:rPr>
            </w:pPr>
            <w:r w:rsidRPr="0021309D">
              <w:rPr>
                <w:rFonts w:ascii="Arial" w:hAnsi="Arial" w:cs="Arial" w:hint="eastAsia"/>
                <w:lang w:eastAsia="ja-JP"/>
              </w:rPr>
              <w:t>3</w:t>
            </w:r>
          </w:p>
        </w:tc>
        <w:tc>
          <w:tcPr>
            <w:tcW w:w="2520" w:type="dxa"/>
            <w:gridSpan w:val="10"/>
            <w:shd w:val="clear" w:color="auto" w:fill="auto"/>
            <w:vAlign w:val="center"/>
          </w:tcPr>
          <w:p w:rsidR="00B245DF" w:rsidRPr="0021309D" w:rsidRDefault="00B3157D" w:rsidP="00B245DF">
            <w:pPr>
              <w:jc w:val="center"/>
              <w:rPr>
                <w:rFonts w:ascii="Arial" w:hAnsi="Arial" w:cs="Arial"/>
                <w:lang w:eastAsia="ja-JP"/>
              </w:rPr>
            </w:pPr>
            <w:r w:rsidRPr="0021309D">
              <w:rPr>
                <w:rFonts w:ascii="Arial" w:eastAsia="ＭＳ ゴシック" w:hAnsi="Arial" w:cs="Arial"/>
              </w:rPr>
              <w:t>Individuals</w:t>
            </w:r>
          </w:p>
        </w:tc>
        <w:tc>
          <w:tcPr>
            <w:tcW w:w="2994" w:type="dxa"/>
            <w:gridSpan w:val="8"/>
            <w:shd w:val="clear" w:color="auto" w:fill="auto"/>
            <w:vAlign w:val="center"/>
          </w:tcPr>
          <w:p w:rsidR="00B245DF" w:rsidRPr="0021309D" w:rsidRDefault="00064EE0" w:rsidP="00A64583">
            <w:pPr>
              <w:jc w:val="right"/>
              <w:rPr>
                <w:rFonts w:ascii="Arial" w:hAnsi="Arial" w:cs="Arial"/>
                <w:lang w:eastAsia="ja-JP"/>
              </w:rPr>
            </w:pPr>
            <w:r w:rsidRPr="0021309D">
              <w:rPr>
                <w:rFonts w:ascii="Arial" w:hAnsi="Arial" w:cs="Arial"/>
                <w:lang w:eastAsia="ja-JP"/>
              </w:rPr>
              <w:t>4.76</w:t>
            </w:r>
            <w:r w:rsidR="00B245DF" w:rsidRPr="0021309D">
              <w:rPr>
                <w:rFonts w:ascii="Arial" w:hAnsi="Arial" w:cs="Arial" w:hint="eastAsia"/>
                <w:lang w:eastAsia="ja-JP"/>
              </w:rPr>
              <w:t>%</w:t>
            </w:r>
          </w:p>
        </w:tc>
      </w:tr>
      <w:tr w:rsidR="00675079" w:rsidRPr="0021309D" w:rsidTr="003F1977">
        <w:trPr>
          <w:trHeight w:val="72"/>
        </w:trPr>
        <w:tc>
          <w:tcPr>
            <w:tcW w:w="2185" w:type="dxa"/>
            <w:vMerge w:val="restart"/>
            <w:shd w:val="clear" w:color="auto" w:fill="auto"/>
            <w:vAlign w:val="center"/>
          </w:tcPr>
          <w:p w:rsidR="00675079" w:rsidRPr="00A25759" w:rsidRDefault="00675079" w:rsidP="0071541D">
            <w:pPr>
              <w:jc w:val="left"/>
              <w:rPr>
                <w:rFonts w:ascii="Arial" w:hAnsi="Arial" w:cs="Arial"/>
                <w:highlight w:val="yellow"/>
                <w:lang w:eastAsia="ja-JP"/>
              </w:rPr>
            </w:pPr>
            <w:r w:rsidRPr="00E34C23">
              <w:rPr>
                <w:rFonts w:ascii="Arial" w:hAnsi="Arial" w:cs="Arial"/>
              </w:rPr>
              <w:t xml:space="preserve">Amount of investment by </w:t>
            </w:r>
            <w:proofErr w:type="spellStart"/>
            <w:r w:rsidRPr="00E34C23">
              <w:rPr>
                <w:rFonts w:ascii="Arial" w:hAnsi="Arial" w:cs="Arial"/>
                <w:lang w:eastAsia="ja-JP"/>
              </w:rPr>
              <w:t>QIIs</w:t>
            </w:r>
            <w:proofErr w:type="spellEnd"/>
            <w:r w:rsidRPr="00E34C23">
              <w:rPr>
                <w:rFonts w:ascii="Arial" w:hAnsi="Arial" w:cs="Arial"/>
              </w:rPr>
              <w:t xml:space="preserve"> and </w:t>
            </w:r>
            <w:r w:rsidRPr="00E34C23">
              <w:rPr>
                <w:rFonts w:ascii="Arial" w:hAnsi="Arial" w:cs="Arial"/>
                <w:lang w:eastAsia="ja-JP"/>
              </w:rPr>
              <w:t>the</w:t>
            </w:r>
            <w:r w:rsidRPr="00E34C23">
              <w:rPr>
                <w:rFonts w:ascii="Arial" w:hAnsi="Arial" w:cs="Arial"/>
              </w:rPr>
              <w:t xml:space="preserve"> percentage</w:t>
            </w:r>
            <w:r w:rsidRPr="00E34C23">
              <w:rPr>
                <w:rFonts w:ascii="Arial" w:hAnsi="Arial" w:cs="Arial"/>
                <w:lang w:eastAsia="ja-JP"/>
              </w:rPr>
              <w:t xml:space="preserve"> thereof</w:t>
            </w:r>
          </w:p>
        </w:tc>
        <w:tc>
          <w:tcPr>
            <w:tcW w:w="2915" w:type="dxa"/>
            <w:gridSpan w:val="10"/>
            <w:shd w:val="clear" w:color="auto" w:fill="auto"/>
            <w:vAlign w:val="center"/>
          </w:tcPr>
          <w:p w:rsidR="00675079" w:rsidRPr="0021309D" w:rsidRDefault="00675079" w:rsidP="00D33A49">
            <w:pPr>
              <w:rPr>
                <w:rFonts w:ascii="Arial" w:hAnsi="Arial" w:cs="Arial"/>
                <w:lang w:eastAsia="ja-JP"/>
              </w:rPr>
            </w:pPr>
            <w:r w:rsidRPr="0021309D">
              <w:rPr>
                <w:rFonts w:ascii="Arial" w:hAnsi="Arial" w:cs="Arial"/>
              </w:rPr>
              <w:t>Amount of investment</w:t>
            </w:r>
          </w:p>
        </w:tc>
        <w:tc>
          <w:tcPr>
            <w:tcW w:w="3001" w:type="dxa"/>
            <w:gridSpan w:val="9"/>
            <w:shd w:val="clear" w:color="auto" w:fill="auto"/>
            <w:vAlign w:val="center"/>
          </w:tcPr>
          <w:p w:rsidR="00B02A39" w:rsidRPr="0021309D" w:rsidRDefault="00A81B95" w:rsidP="00B02A39">
            <w:pPr>
              <w:jc w:val="right"/>
              <w:rPr>
                <w:rFonts w:ascii="Arial" w:hAnsi="Arial" w:cs="Arial"/>
                <w:lang w:val="en-US"/>
              </w:rPr>
            </w:pPr>
            <w:r>
              <w:rPr>
                <w:rFonts w:ascii="Arial" w:hAnsi="Arial" w:cs="Arial"/>
                <w:lang w:val="en-US"/>
              </w:rPr>
              <w:t>2,123,200,000</w:t>
            </w:r>
            <w:r w:rsidR="00B02A39" w:rsidRPr="0021309D">
              <w:rPr>
                <w:rFonts w:ascii="Arial" w:hAnsi="Arial" w:cs="Arial"/>
                <w:lang w:val="en-US"/>
              </w:rPr>
              <w:t xml:space="preserve"> </w:t>
            </w:r>
          </w:p>
          <w:p w:rsidR="00B377F0" w:rsidRPr="0021309D" w:rsidRDefault="00675079" w:rsidP="00A64D89">
            <w:pPr>
              <w:jc w:val="right"/>
              <w:rPr>
                <w:rFonts w:ascii="Arial" w:hAnsi="Arial" w:cs="Arial"/>
              </w:rPr>
            </w:pPr>
            <w:r w:rsidRPr="0021309D">
              <w:rPr>
                <w:rFonts w:ascii="Arial" w:hAnsi="Arial" w:cs="Arial"/>
              </w:rPr>
              <w:t>yen</w:t>
            </w:r>
          </w:p>
          <w:p w:rsidR="00705A4C" w:rsidRPr="0021309D" w:rsidRDefault="00705A4C" w:rsidP="00BE4D42">
            <w:pPr>
              <w:jc w:val="right"/>
              <w:rPr>
                <w:rFonts w:ascii="Arial" w:hAnsi="Arial" w:cs="Arial"/>
              </w:rPr>
            </w:pPr>
          </w:p>
        </w:tc>
      </w:tr>
      <w:tr w:rsidR="00675079" w:rsidRPr="0021309D" w:rsidTr="003F1977">
        <w:trPr>
          <w:trHeight w:val="72"/>
        </w:trPr>
        <w:tc>
          <w:tcPr>
            <w:tcW w:w="2185" w:type="dxa"/>
            <w:vMerge/>
            <w:shd w:val="clear" w:color="auto" w:fill="auto"/>
            <w:vAlign w:val="center"/>
          </w:tcPr>
          <w:p w:rsidR="00675079" w:rsidRPr="0021309D" w:rsidRDefault="00675079" w:rsidP="00D33A49">
            <w:pPr>
              <w:rPr>
                <w:rFonts w:ascii="Arial" w:hAnsi="Arial" w:cs="Arial"/>
              </w:rPr>
            </w:pPr>
          </w:p>
        </w:tc>
        <w:tc>
          <w:tcPr>
            <w:tcW w:w="2915" w:type="dxa"/>
            <w:gridSpan w:val="10"/>
            <w:shd w:val="clear" w:color="auto" w:fill="auto"/>
            <w:vAlign w:val="center"/>
          </w:tcPr>
          <w:p w:rsidR="0000261E" w:rsidRPr="0021309D" w:rsidRDefault="00675079" w:rsidP="00D33A49">
            <w:pPr>
              <w:rPr>
                <w:rFonts w:ascii="Arial" w:hAnsi="Arial" w:cs="Arial"/>
                <w:color w:val="FF0000"/>
              </w:rPr>
            </w:pPr>
            <w:r w:rsidRPr="0021309D">
              <w:rPr>
                <w:rFonts w:ascii="Arial" w:hAnsi="Arial" w:cs="Arial"/>
              </w:rPr>
              <w:t>Percentage of investment</w:t>
            </w:r>
          </w:p>
        </w:tc>
        <w:tc>
          <w:tcPr>
            <w:tcW w:w="3001" w:type="dxa"/>
            <w:gridSpan w:val="9"/>
            <w:shd w:val="clear" w:color="auto" w:fill="auto"/>
            <w:vAlign w:val="center"/>
          </w:tcPr>
          <w:p w:rsidR="00675079" w:rsidRPr="0021309D" w:rsidRDefault="00064EE0" w:rsidP="00BE3EB3">
            <w:pPr>
              <w:jc w:val="right"/>
              <w:rPr>
                <w:rFonts w:ascii="Arial" w:hAnsi="Arial" w:cs="Arial"/>
                <w:lang w:eastAsia="ja-JP"/>
              </w:rPr>
            </w:pPr>
            <w:r w:rsidRPr="0021309D">
              <w:rPr>
                <w:rFonts w:ascii="Arial" w:hAnsi="Arial" w:cs="Arial"/>
              </w:rPr>
              <w:t>95.2</w:t>
            </w:r>
            <w:r w:rsidR="00654560">
              <w:rPr>
                <w:rFonts w:ascii="Arial" w:hAnsi="Arial" w:cs="Arial"/>
              </w:rPr>
              <w:t>4</w:t>
            </w:r>
            <w:r w:rsidR="00675079" w:rsidRPr="0021309D">
              <w:rPr>
                <w:rFonts w:ascii="Arial" w:hAnsi="Arial" w:cs="Arial"/>
              </w:rPr>
              <w:t>%</w:t>
            </w:r>
          </w:p>
        </w:tc>
      </w:tr>
      <w:tr w:rsidR="0008348A" w:rsidRPr="0021309D" w:rsidTr="002777EC">
        <w:trPr>
          <w:trHeight w:val="368"/>
        </w:trPr>
        <w:tc>
          <w:tcPr>
            <w:tcW w:w="2185" w:type="dxa"/>
            <w:vMerge w:val="restart"/>
            <w:shd w:val="clear" w:color="auto" w:fill="auto"/>
            <w:vAlign w:val="center"/>
          </w:tcPr>
          <w:p w:rsidR="0008348A" w:rsidRPr="0021309D" w:rsidRDefault="0008348A" w:rsidP="003C4EA3">
            <w:pPr>
              <w:jc w:val="left"/>
              <w:rPr>
                <w:rFonts w:ascii="Arial" w:hAnsi="Arial" w:cs="Arial"/>
                <w:lang w:eastAsia="ja-JP"/>
              </w:rPr>
            </w:pPr>
            <w:r w:rsidRPr="0021309D">
              <w:rPr>
                <w:rFonts w:ascii="Arial" w:hAnsi="Arial" w:cs="Arial"/>
                <w:lang w:eastAsia="ja-JP"/>
              </w:rPr>
              <w:lastRenderedPageBreak/>
              <w:t xml:space="preserve">Status of </w:t>
            </w:r>
            <w:proofErr w:type="spellStart"/>
            <w:r w:rsidRPr="0021309D">
              <w:rPr>
                <w:rFonts w:ascii="Arial" w:hAnsi="Arial" w:cs="Arial" w:hint="eastAsia"/>
                <w:lang w:eastAsia="ja-JP"/>
              </w:rPr>
              <w:t>QIIs</w:t>
            </w:r>
            <w:proofErr w:type="spellEnd"/>
          </w:p>
          <w:p w:rsidR="0008348A" w:rsidRPr="0021309D" w:rsidRDefault="0008348A" w:rsidP="00205C60">
            <w:pPr>
              <w:jc w:val="left"/>
              <w:rPr>
                <w:b/>
                <w:i/>
                <w:lang w:eastAsia="ja-JP"/>
              </w:rPr>
            </w:pPr>
          </w:p>
        </w:tc>
        <w:tc>
          <w:tcPr>
            <w:tcW w:w="519" w:type="dxa"/>
            <w:gridSpan w:val="4"/>
            <w:vMerge w:val="restart"/>
            <w:shd w:val="clear" w:color="auto" w:fill="auto"/>
            <w:vAlign w:val="center"/>
          </w:tcPr>
          <w:p w:rsidR="0008348A" w:rsidRPr="0021309D" w:rsidRDefault="0008348A" w:rsidP="00D33A49">
            <w:pPr>
              <w:jc w:val="center"/>
              <w:rPr>
                <w:rFonts w:ascii="Arial" w:hAnsi="Arial" w:cs="Arial"/>
                <w:lang w:eastAsia="ja-JP"/>
              </w:rPr>
            </w:pPr>
            <w:r w:rsidRPr="0021309D">
              <w:rPr>
                <w:rFonts w:ascii="Arial" w:hAnsi="Arial" w:cs="Arial"/>
              </w:rPr>
              <w:t>1</w:t>
            </w:r>
          </w:p>
        </w:tc>
        <w:tc>
          <w:tcPr>
            <w:tcW w:w="2396" w:type="dxa"/>
            <w:gridSpan w:val="6"/>
            <w:shd w:val="clear" w:color="auto" w:fill="auto"/>
            <w:vAlign w:val="center"/>
          </w:tcPr>
          <w:p w:rsidR="0008348A" w:rsidRPr="0021309D" w:rsidRDefault="0008348A" w:rsidP="003D5895">
            <w:pPr>
              <w:jc w:val="left"/>
              <w:rPr>
                <w:rFonts w:ascii="Arial" w:hAnsi="Arial" w:cs="Arial"/>
              </w:rPr>
            </w:pPr>
            <w:r w:rsidRPr="0021309D">
              <w:rPr>
                <w:rFonts w:ascii="Arial" w:hAnsi="Arial" w:cs="Arial"/>
                <w:lang w:eastAsia="ja-JP"/>
              </w:rPr>
              <w:t>Name of Business or Name</w:t>
            </w:r>
          </w:p>
        </w:tc>
        <w:tc>
          <w:tcPr>
            <w:tcW w:w="3001" w:type="dxa"/>
            <w:gridSpan w:val="9"/>
            <w:shd w:val="clear" w:color="auto" w:fill="auto"/>
            <w:vAlign w:val="center"/>
          </w:tcPr>
          <w:p w:rsidR="0008348A" w:rsidRPr="0021309D" w:rsidRDefault="0008348A" w:rsidP="00D33A49">
            <w:pPr>
              <w:jc w:val="right"/>
              <w:rPr>
                <w:rFonts w:ascii="Arial" w:hAnsi="Arial" w:cs="Arial"/>
                <w:lang w:eastAsia="ja-JP"/>
              </w:rPr>
            </w:pPr>
            <w:r w:rsidRPr="0021309D">
              <w:rPr>
                <w:rFonts w:ascii="Arial" w:hAnsi="Arial" w:cs="Arial"/>
                <w:lang w:eastAsia="ja-JP"/>
              </w:rPr>
              <w:t>Mizuho Securities Co</w:t>
            </w:r>
            <w:r w:rsidRPr="0021309D">
              <w:rPr>
                <w:rFonts w:ascii="Arial" w:hAnsi="Arial" w:cs="Arial" w:hint="eastAsia"/>
                <w:lang w:eastAsia="ja-JP"/>
              </w:rPr>
              <w:t>.</w:t>
            </w:r>
            <w:r w:rsidRPr="0021309D">
              <w:rPr>
                <w:rFonts w:ascii="Arial" w:hAnsi="Arial" w:cs="Arial"/>
                <w:lang w:eastAsia="ja-JP"/>
              </w:rPr>
              <w:t>, Ltd</w:t>
            </w:r>
          </w:p>
        </w:tc>
      </w:tr>
      <w:tr w:rsidR="0008348A" w:rsidRPr="0021309D" w:rsidTr="00595F4B">
        <w:trPr>
          <w:trHeight w:val="772"/>
        </w:trPr>
        <w:tc>
          <w:tcPr>
            <w:tcW w:w="2185" w:type="dxa"/>
            <w:vMerge/>
            <w:shd w:val="clear" w:color="auto" w:fill="auto"/>
            <w:vAlign w:val="center"/>
          </w:tcPr>
          <w:p w:rsidR="0008348A" w:rsidRPr="0021309D" w:rsidRDefault="0008348A" w:rsidP="00D33A49">
            <w:pPr>
              <w:rPr>
                <w:rFonts w:ascii="Arial" w:hAnsi="Arial" w:cs="Arial"/>
              </w:rPr>
            </w:pPr>
          </w:p>
        </w:tc>
        <w:tc>
          <w:tcPr>
            <w:tcW w:w="519" w:type="dxa"/>
            <w:gridSpan w:val="4"/>
            <w:vMerge/>
            <w:shd w:val="clear" w:color="auto" w:fill="auto"/>
          </w:tcPr>
          <w:p w:rsidR="0008348A" w:rsidRPr="0021309D" w:rsidRDefault="0008348A" w:rsidP="00D33A49">
            <w:pPr>
              <w:jc w:val="center"/>
              <w:rPr>
                <w:rFonts w:ascii="Arial" w:hAnsi="Arial" w:cs="Arial"/>
              </w:rPr>
            </w:pPr>
          </w:p>
        </w:tc>
        <w:tc>
          <w:tcPr>
            <w:tcW w:w="2396" w:type="dxa"/>
            <w:gridSpan w:val="6"/>
            <w:shd w:val="clear" w:color="auto" w:fill="auto"/>
            <w:vAlign w:val="center"/>
          </w:tcPr>
          <w:p w:rsidR="0008348A" w:rsidRPr="0021309D" w:rsidRDefault="0008348A" w:rsidP="00595F4B">
            <w:pPr>
              <w:jc w:val="left"/>
            </w:pPr>
            <w:r w:rsidRPr="0021309D">
              <w:rPr>
                <w:rFonts w:ascii="Arial" w:hAnsi="Arial" w:cs="Arial"/>
              </w:rPr>
              <w:t>Class</w:t>
            </w:r>
          </w:p>
        </w:tc>
        <w:tc>
          <w:tcPr>
            <w:tcW w:w="3001" w:type="dxa"/>
            <w:gridSpan w:val="9"/>
            <w:shd w:val="clear" w:color="auto" w:fill="auto"/>
            <w:vAlign w:val="center"/>
          </w:tcPr>
          <w:p w:rsidR="0008348A" w:rsidRPr="0021309D" w:rsidRDefault="0008348A" w:rsidP="00E73DDE">
            <w:pPr>
              <w:tabs>
                <w:tab w:val="left" w:pos="3062"/>
              </w:tabs>
              <w:jc w:val="right"/>
              <w:rPr>
                <w:rFonts w:ascii="Arial" w:hAnsi="Arial" w:cs="Arial"/>
                <w:lang w:eastAsia="ja-JP"/>
              </w:rPr>
            </w:pPr>
            <w:r w:rsidRPr="0021309D">
              <w:rPr>
                <w:rFonts w:ascii="Arial" w:hAnsi="Arial" w:cs="Arial"/>
                <w:lang w:eastAsia="ja-JP"/>
              </w:rPr>
              <w:t>Item 1</w:t>
            </w:r>
          </w:p>
        </w:tc>
      </w:tr>
      <w:tr w:rsidR="0008348A" w:rsidRPr="0021309D" w:rsidTr="00595F4B">
        <w:trPr>
          <w:trHeight w:val="980"/>
        </w:trPr>
        <w:tc>
          <w:tcPr>
            <w:tcW w:w="2185" w:type="dxa"/>
            <w:vMerge/>
            <w:shd w:val="clear" w:color="auto" w:fill="auto"/>
            <w:vAlign w:val="center"/>
          </w:tcPr>
          <w:p w:rsidR="0008348A" w:rsidRPr="0021309D" w:rsidRDefault="0008348A" w:rsidP="00D33A49">
            <w:pPr>
              <w:rPr>
                <w:rFonts w:ascii="Arial" w:hAnsi="Arial" w:cs="Arial"/>
              </w:rPr>
            </w:pPr>
          </w:p>
        </w:tc>
        <w:tc>
          <w:tcPr>
            <w:tcW w:w="519" w:type="dxa"/>
            <w:gridSpan w:val="4"/>
            <w:vMerge/>
            <w:shd w:val="clear" w:color="auto" w:fill="auto"/>
            <w:vAlign w:val="center"/>
          </w:tcPr>
          <w:p w:rsidR="0008348A" w:rsidRPr="0021309D" w:rsidRDefault="0008348A" w:rsidP="00D33A49">
            <w:pPr>
              <w:jc w:val="center"/>
              <w:rPr>
                <w:rFonts w:ascii="Arial" w:hAnsi="Arial" w:cs="Arial"/>
              </w:rPr>
            </w:pPr>
          </w:p>
        </w:tc>
        <w:tc>
          <w:tcPr>
            <w:tcW w:w="2396" w:type="dxa"/>
            <w:gridSpan w:val="6"/>
            <w:shd w:val="clear" w:color="auto" w:fill="auto"/>
            <w:vAlign w:val="center"/>
          </w:tcPr>
          <w:p w:rsidR="0008348A" w:rsidRPr="0021309D" w:rsidRDefault="0008348A" w:rsidP="00D33A49">
            <w:pPr>
              <w:jc w:val="left"/>
              <w:rPr>
                <w:rFonts w:ascii="Arial" w:hAnsi="Arial" w:cs="Arial"/>
                <w:lang w:eastAsia="ja-JP"/>
              </w:rPr>
            </w:pPr>
            <w:r w:rsidRPr="0021309D">
              <w:rPr>
                <w:rFonts w:ascii="Arial" w:hAnsi="Arial" w:cs="Arial"/>
              </w:rPr>
              <w:t>Amount of investment</w:t>
            </w:r>
          </w:p>
        </w:tc>
        <w:tc>
          <w:tcPr>
            <w:tcW w:w="3001" w:type="dxa"/>
            <w:gridSpan w:val="9"/>
            <w:shd w:val="clear" w:color="auto" w:fill="auto"/>
            <w:vAlign w:val="center"/>
          </w:tcPr>
          <w:p w:rsidR="0008348A" w:rsidRPr="0021309D" w:rsidRDefault="00A81B95" w:rsidP="00A64D89">
            <w:pPr>
              <w:tabs>
                <w:tab w:val="left" w:pos="3062"/>
              </w:tabs>
              <w:jc w:val="right"/>
              <w:rPr>
                <w:rFonts w:ascii="Arial" w:hAnsi="Arial" w:cs="Arial"/>
              </w:rPr>
            </w:pPr>
            <w:r>
              <w:rPr>
                <w:rFonts w:ascii="Arial" w:hAnsi="Arial"/>
              </w:rPr>
              <w:t>1,061,600,000</w:t>
            </w:r>
          </w:p>
          <w:p w:rsidR="0008348A" w:rsidRPr="0021309D" w:rsidRDefault="0008348A" w:rsidP="00A64D89">
            <w:pPr>
              <w:tabs>
                <w:tab w:val="left" w:pos="3062"/>
              </w:tabs>
              <w:jc w:val="right"/>
              <w:rPr>
                <w:rFonts w:ascii="Arial" w:hAnsi="Arial" w:cs="Arial"/>
              </w:rPr>
            </w:pPr>
            <w:r w:rsidRPr="0021309D">
              <w:rPr>
                <w:rFonts w:ascii="Arial" w:hAnsi="Arial" w:cs="Arial"/>
              </w:rPr>
              <w:t>yen</w:t>
            </w:r>
          </w:p>
          <w:p w:rsidR="0008348A" w:rsidRPr="0021309D" w:rsidRDefault="0008348A" w:rsidP="00A64D89">
            <w:pPr>
              <w:tabs>
                <w:tab w:val="left" w:pos="3062"/>
              </w:tabs>
              <w:jc w:val="right"/>
              <w:rPr>
                <w:rFonts w:ascii="Arial" w:hAnsi="Arial" w:cs="Arial"/>
                <w:b/>
                <w:i/>
                <w:u w:val="single"/>
              </w:rPr>
            </w:pPr>
          </w:p>
        </w:tc>
      </w:tr>
      <w:tr w:rsidR="0008348A" w:rsidRPr="0021309D" w:rsidTr="00CB4C3C">
        <w:trPr>
          <w:trHeight w:val="899"/>
        </w:trPr>
        <w:tc>
          <w:tcPr>
            <w:tcW w:w="2185" w:type="dxa"/>
            <w:vMerge/>
            <w:shd w:val="clear" w:color="auto" w:fill="auto"/>
            <w:vAlign w:val="center"/>
          </w:tcPr>
          <w:p w:rsidR="0008348A" w:rsidRPr="0021309D" w:rsidRDefault="0008348A" w:rsidP="00D33A49">
            <w:pPr>
              <w:rPr>
                <w:rFonts w:ascii="Arial" w:hAnsi="Arial" w:cs="Arial"/>
              </w:rPr>
            </w:pPr>
          </w:p>
        </w:tc>
        <w:tc>
          <w:tcPr>
            <w:tcW w:w="519" w:type="dxa"/>
            <w:gridSpan w:val="4"/>
            <w:vMerge/>
            <w:shd w:val="clear" w:color="auto" w:fill="auto"/>
            <w:vAlign w:val="center"/>
          </w:tcPr>
          <w:p w:rsidR="0008348A" w:rsidRPr="0021309D" w:rsidRDefault="0008348A" w:rsidP="00D33A49">
            <w:pPr>
              <w:jc w:val="center"/>
              <w:rPr>
                <w:rFonts w:ascii="Arial" w:hAnsi="Arial" w:cs="Arial"/>
              </w:rPr>
            </w:pPr>
          </w:p>
        </w:tc>
        <w:tc>
          <w:tcPr>
            <w:tcW w:w="2396" w:type="dxa"/>
            <w:gridSpan w:val="6"/>
            <w:shd w:val="clear" w:color="auto" w:fill="auto"/>
            <w:vAlign w:val="center"/>
          </w:tcPr>
          <w:p w:rsidR="0008348A" w:rsidRPr="0021309D" w:rsidRDefault="0008348A" w:rsidP="00D33A49">
            <w:pPr>
              <w:jc w:val="left"/>
              <w:rPr>
                <w:rFonts w:ascii="Arial" w:hAnsi="Arial" w:cs="Arial"/>
                <w:lang w:eastAsia="ja-JP"/>
              </w:rPr>
            </w:pPr>
            <w:r w:rsidRPr="0021309D">
              <w:rPr>
                <w:rFonts w:ascii="Arial" w:hAnsi="Arial" w:cs="Arial"/>
              </w:rPr>
              <w:t>Amount specified under Article 234-2(1)(</w:t>
            </w:r>
            <w:proofErr w:type="spellStart"/>
            <w:r w:rsidRPr="0021309D">
              <w:rPr>
                <w:rFonts w:ascii="Arial" w:hAnsi="Arial" w:cs="Arial"/>
              </w:rPr>
              <w:t>i</w:t>
            </w:r>
            <w:proofErr w:type="spellEnd"/>
            <w:r w:rsidRPr="0021309D">
              <w:rPr>
                <w:rFonts w:ascii="Arial" w:hAnsi="Arial" w:cs="Arial"/>
              </w:rPr>
              <w:t>)</w:t>
            </w:r>
          </w:p>
        </w:tc>
        <w:tc>
          <w:tcPr>
            <w:tcW w:w="3001" w:type="dxa"/>
            <w:gridSpan w:val="9"/>
            <w:shd w:val="clear" w:color="auto" w:fill="auto"/>
            <w:vAlign w:val="center"/>
          </w:tcPr>
          <w:p w:rsidR="0008348A" w:rsidRPr="0021309D" w:rsidRDefault="0008348A" w:rsidP="00AE15D3">
            <w:pPr>
              <w:tabs>
                <w:tab w:val="left" w:pos="3062"/>
              </w:tabs>
              <w:jc w:val="right"/>
              <w:rPr>
                <w:rFonts w:ascii="Arial" w:hAnsi="Arial" w:cs="Arial"/>
                <w:b/>
                <w:i/>
                <w:lang w:eastAsia="ja-JP"/>
              </w:rPr>
            </w:pPr>
          </w:p>
        </w:tc>
      </w:tr>
      <w:tr w:rsidR="0008348A" w:rsidRPr="0021309D" w:rsidTr="00CB4C3C">
        <w:trPr>
          <w:trHeight w:val="899"/>
        </w:trPr>
        <w:tc>
          <w:tcPr>
            <w:tcW w:w="2185" w:type="dxa"/>
            <w:vMerge/>
            <w:shd w:val="clear" w:color="auto" w:fill="auto"/>
            <w:vAlign w:val="center"/>
          </w:tcPr>
          <w:p w:rsidR="0008348A" w:rsidRPr="0021309D" w:rsidRDefault="0008348A" w:rsidP="00D33A49">
            <w:pPr>
              <w:rPr>
                <w:rFonts w:ascii="Arial" w:hAnsi="Arial" w:cs="Arial"/>
              </w:rPr>
            </w:pPr>
          </w:p>
        </w:tc>
        <w:tc>
          <w:tcPr>
            <w:tcW w:w="519" w:type="dxa"/>
            <w:gridSpan w:val="4"/>
            <w:vMerge w:val="restart"/>
            <w:shd w:val="clear" w:color="auto" w:fill="auto"/>
            <w:vAlign w:val="center"/>
          </w:tcPr>
          <w:p w:rsidR="0008348A" w:rsidRPr="0021309D" w:rsidRDefault="0008348A" w:rsidP="00D33A49">
            <w:pPr>
              <w:jc w:val="center"/>
              <w:rPr>
                <w:rFonts w:ascii="Arial" w:hAnsi="Arial" w:cs="Arial"/>
                <w:lang w:eastAsia="ja-JP"/>
              </w:rPr>
            </w:pPr>
            <w:r w:rsidRPr="0021309D">
              <w:rPr>
                <w:rFonts w:ascii="Arial" w:hAnsi="Arial" w:cs="Arial" w:hint="eastAsia"/>
                <w:lang w:eastAsia="ja-JP"/>
              </w:rPr>
              <w:t>2</w:t>
            </w:r>
          </w:p>
        </w:tc>
        <w:tc>
          <w:tcPr>
            <w:tcW w:w="2396" w:type="dxa"/>
            <w:gridSpan w:val="6"/>
            <w:shd w:val="clear" w:color="auto" w:fill="auto"/>
            <w:vAlign w:val="center"/>
          </w:tcPr>
          <w:p w:rsidR="0008348A" w:rsidRPr="0021309D" w:rsidRDefault="0008348A" w:rsidP="00D33A49">
            <w:pPr>
              <w:jc w:val="left"/>
              <w:rPr>
                <w:rFonts w:ascii="Arial" w:hAnsi="Arial" w:cs="Arial"/>
              </w:rPr>
            </w:pPr>
            <w:r w:rsidRPr="0021309D">
              <w:rPr>
                <w:rFonts w:ascii="Arial" w:hAnsi="Arial" w:cs="Arial"/>
                <w:lang w:eastAsia="ja-JP"/>
              </w:rPr>
              <w:t>Name of Business or Name</w:t>
            </w:r>
          </w:p>
        </w:tc>
        <w:tc>
          <w:tcPr>
            <w:tcW w:w="3001" w:type="dxa"/>
            <w:gridSpan w:val="9"/>
            <w:shd w:val="clear" w:color="auto" w:fill="auto"/>
            <w:vAlign w:val="center"/>
          </w:tcPr>
          <w:p w:rsidR="0008348A" w:rsidRPr="0021309D" w:rsidRDefault="0008348A" w:rsidP="00B02A39">
            <w:pPr>
              <w:jc w:val="right"/>
              <w:rPr>
                <w:rFonts w:ascii="Arial" w:hAnsi="Arial" w:cs="Arial"/>
                <w:lang w:val="en-US" w:eastAsia="ja-JP"/>
              </w:rPr>
            </w:pPr>
            <w:proofErr w:type="spellStart"/>
            <w:r w:rsidRPr="0021309D">
              <w:rPr>
                <w:rFonts w:ascii="Arial" w:hAnsi="Arial" w:cs="Arial"/>
                <w:lang w:val="en-US" w:eastAsia="ja-JP"/>
              </w:rPr>
              <w:t>Shinsei</w:t>
            </w:r>
            <w:proofErr w:type="spellEnd"/>
            <w:r w:rsidRPr="0021309D">
              <w:rPr>
                <w:rFonts w:ascii="Arial" w:hAnsi="Arial" w:cs="Arial"/>
                <w:lang w:val="en-US" w:eastAsia="ja-JP"/>
              </w:rPr>
              <w:t xml:space="preserve"> Bank, Limited</w:t>
            </w:r>
          </w:p>
          <w:p w:rsidR="0008348A" w:rsidRPr="0021309D" w:rsidRDefault="0008348A" w:rsidP="00AE15D3">
            <w:pPr>
              <w:jc w:val="right"/>
              <w:rPr>
                <w:rFonts w:ascii="Arial" w:hAnsi="Arial" w:cs="Arial"/>
                <w:lang w:eastAsia="ja-JP"/>
              </w:rPr>
            </w:pPr>
            <w:r w:rsidRPr="0021309D">
              <w:rPr>
                <w:rFonts w:ascii="Arial" w:hAnsi="Arial" w:cs="Arial"/>
                <w:lang w:eastAsia="ja-JP"/>
              </w:rPr>
              <w:t xml:space="preserve"> </w:t>
            </w:r>
          </w:p>
        </w:tc>
      </w:tr>
      <w:tr w:rsidR="0008348A" w:rsidRPr="0021309D" w:rsidTr="00CB4C3C">
        <w:trPr>
          <w:trHeight w:val="899"/>
        </w:trPr>
        <w:tc>
          <w:tcPr>
            <w:tcW w:w="2185" w:type="dxa"/>
            <w:vMerge/>
            <w:shd w:val="clear" w:color="auto" w:fill="auto"/>
            <w:vAlign w:val="center"/>
          </w:tcPr>
          <w:p w:rsidR="0008348A" w:rsidRPr="0021309D" w:rsidRDefault="0008348A" w:rsidP="00D33A49">
            <w:pPr>
              <w:rPr>
                <w:rFonts w:ascii="Arial" w:hAnsi="Arial" w:cs="Arial"/>
              </w:rPr>
            </w:pPr>
          </w:p>
        </w:tc>
        <w:tc>
          <w:tcPr>
            <w:tcW w:w="519" w:type="dxa"/>
            <w:gridSpan w:val="4"/>
            <w:vMerge/>
            <w:shd w:val="clear" w:color="auto" w:fill="auto"/>
            <w:vAlign w:val="center"/>
          </w:tcPr>
          <w:p w:rsidR="0008348A" w:rsidRPr="0021309D" w:rsidRDefault="0008348A" w:rsidP="00D33A49">
            <w:pPr>
              <w:jc w:val="center"/>
              <w:rPr>
                <w:rFonts w:ascii="Arial" w:hAnsi="Arial" w:cs="Arial"/>
              </w:rPr>
            </w:pPr>
          </w:p>
        </w:tc>
        <w:tc>
          <w:tcPr>
            <w:tcW w:w="2396" w:type="dxa"/>
            <w:gridSpan w:val="6"/>
            <w:shd w:val="clear" w:color="auto" w:fill="auto"/>
            <w:vAlign w:val="center"/>
          </w:tcPr>
          <w:p w:rsidR="0008348A" w:rsidRPr="0021309D" w:rsidRDefault="0008348A" w:rsidP="00D33A49">
            <w:pPr>
              <w:jc w:val="left"/>
              <w:rPr>
                <w:rFonts w:ascii="Arial" w:hAnsi="Arial" w:cs="Arial"/>
              </w:rPr>
            </w:pPr>
            <w:r w:rsidRPr="0021309D">
              <w:rPr>
                <w:rFonts w:ascii="Arial" w:hAnsi="Arial" w:cs="Arial"/>
              </w:rPr>
              <w:t>Class</w:t>
            </w:r>
          </w:p>
        </w:tc>
        <w:tc>
          <w:tcPr>
            <w:tcW w:w="3001" w:type="dxa"/>
            <w:gridSpan w:val="9"/>
            <w:shd w:val="clear" w:color="auto" w:fill="auto"/>
            <w:vAlign w:val="center"/>
          </w:tcPr>
          <w:p w:rsidR="0008348A" w:rsidRPr="0021309D" w:rsidRDefault="0008348A" w:rsidP="00AE15D3">
            <w:pPr>
              <w:tabs>
                <w:tab w:val="left" w:pos="3062"/>
              </w:tabs>
              <w:jc w:val="right"/>
              <w:rPr>
                <w:rFonts w:ascii="Arial" w:hAnsi="Arial" w:cs="Arial"/>
                <w:b/>
                <w:i/>
                <w:lang w:eastAsia="ja-JP"/>
              </w:rPr>
            </w:pPr>
            <w:r w:rsidRPr="0021309D">
              <w:rPr>
                <w:rFonts w:ascii="Arial" w:hAnsi="Arial" w:cs="Arial"/>
                <w:lang w:eastAsia="ja-JP"/>
              </w:rPr>
              <w:t>Item 4</w:t>
            </w:r>
          </w:p>
        </w:tc>
      </w:tr>
      <w:tr w:rsidR="0008348A" w:rsidRPr="0021309D" w:rsidTr="00CB4C3C">
        <w:trPr>
          <w:trHeight w:val="899"/>
        </w:trPr>
        <w:tc>
          <w:tcPr>
            <w:tcW w:w="2185" w:type="dxa"/>
            <w:vMerge/>
            <w:shd w:val="clear" w:color="auto" w:fill="auto"/>
            <w:vAlign w:val="center"/>
          </w:tcPr>
          <w:p w:rsidR="0008348A" w:rsidRPr="0021309D" w:rsidRDefault="0008348A" w:rsidP="00D33A49">
            <w:pPr>
              <w:rPr>
                <w:rFonts w:ascii="Arial" w:hAnsi="Arial" w:cs="Arial"/>
              </w:rPr>
            </w:pPr>
          </w:p>
        </w:tc>
        <w:tc>
          <w:tcPr>
            <w:tcW w:w="519" w:type="dxa"/>
            <w:gridSpan w:val="4"/>
            <w:vMerge/>
            <w:shd w:val="clear" w:color="auto" w:fill="auto"/>
            <w:vAlign w:val="center"/>
          </w:tcPr>
          <w:p w:rsidR="0008348A" w:rsidRPr="0021309D" w:rsidRDefault="0008348A" w:rsidP="00D33A49">
            <w:pPr>
              <w:jc w:val="center"/>
              <w:rPr>
                <w:rFonts w:ascii="Arial" w:hAnsi="Arial" w:cs="Arial"/>
              </w:rPr>
            </w:pPr>
          </w:p>
        </w:tc>
        <w:tc>
          <w:tcPr>
            <w:tcW w:w="2396" w:type="dxa"/>
            <w:gridSpan w:val="6"/>
            <w:shd w:val="clear" w:color="auto" w:fill="auto"/>
            <w:vAlign w:val="center"/>
          </w:tcPr>
          <w:p w:rsidR="0008348A" w:rsidRPr="0021309D" w:rsidRDefault="0008348A" w:rsidP="00D33A49">
            <w:pPr>
              <w:jc w:val="left"/>
              <w:rPr>
                <w:rFonts w:ascii="Arial" w:hAnsi="Arial" w:cs="Arial"/>
              </w:rPr>
            </w:pPr>
            <w:r w:rsidRPr="0021309D">
              <w:rPr>
                <w:rFonts w:ascii="Arial" w:hAnsi="Arial" w:cs="Arial"/>
              </w:rPr>
              <w:t>Amount of investment</w:t>
            </w:r>
          </w:p>
        </w:tc>
        <w:tc>
          <w:tcPr>
            <w:tcW w:w="3001" w:type="dxa"/>
            <w:gridSpan w:val="9"/>
            <w:shd w:val="clear" w:color="auto" w:fill="auto"/>
            <w:vAlign w:val="center"/>
          </w:tcPr>
          <w:p w:rsidR="0008348A" w:rsidRPr="0021309D" w:rsidRDefault="00A81B95" w:rsidP="00A64D89">
            <w:pPr>
              <w:tabs>
                <w:tab w:val="left" w:pos="3062"/>
              </w:tabs>
              <w:jc w:val="right"/>
              <w:rPr>
                <w:rFonts w:ascii="Arial" w:hAnsi="Arial" w:cs="Arial"/>
                <w:lang w:val="en-US"/>
              </w:rPr>
            </w:pPr>
            <w:r>
              <w:rPr>
                <w:rFonts w:ascii="Arial" w:hAnsi="Arial" w:cs="Arial"/>
                <w:lang w:val="en-US"/>
              </w:rPr>
              <w:t>530,800,000</w:t>
            </w:r>
          </w:p>
          <w:p w:rsidR="0008348A" w:rsidRPr="0021309D" w:rsidRDefault="0008348A" w:rsidP="00A64D89">
            <w:pPr>
              <w:tabs>
                <w:tab w:val="left" w:pos="3062"/>
              </w:tabs>
              <w:jc w:val="right"/>
              <w:rPr>
                <w:rFonts w:ascii="Arial" w:hAnsi="Arial" w:cs="Arial"/>
              </w:rPr>
            </w:pPr>
            <w:r w:rsidRPr="0021309D">
              <w:rPr>
                <w:rFonts w:ascii="Arial" w:hAnsi="Arial" w:cs="Arial"/>
              </w:rPr>
              <w:t>yen</w:t>
            </w:r>
          </w:p>
          <w:p w:rsidR="0008348A" w:rsidRPr="0021309D" w:rsidRDefault="0008348A" w:rsidP="00BE4D42">
            <w:pPr>
              <w:tabs>
                <w:tab w:val="left" w:pos="3062"/>
              </w:tabs>
              <w:jc w:val="right"/>
              <w:rPr>
                <w:rFonts w:ascii="Arial" w:hAnsi="Arial" w:cs="Arial"/>
                <w:b/>
              </w:rPr>
            </w:pPr>
            <w:r w:rsidRPr="0021309D">
              <w:rPr>
                <w:rFonts w:ascii="Arial" w:hAnsi="Arial" w:cs="Arial"/>
                <w:b/>
                <w:i/>
                <w:u w:val="single"/>
                <w:lang w:eastAsia="ja-JP"/>
              </w:rPr>
              <w:t xml:space="preserve"> </w:t>
            </w:r>
          </w:p>
        </w:tc>
      </w:tr>
      <w:tr w:rsidR="0008348A" w:rsidRPr="0021309D" w:rsidTr="00CB4C3C">
        <w:trPr>
          <w:trHeight w:val="899"/>
        </w:trPr>
        <w:tc>
          <w:tcPr>
            <w:tcW w:w="2185" w:type="dxa"/>
            <w:vMerge/>
            <w:shd w:val="clear" w:color="auto" w:fill="auto"/>
            <w:vAlign w:val="center"/>
          </w:tcPr>
          <w:p w:rsidR="0008348A" w:rsidRPr="0021309D" w:rsidRDefault="0008348A" w:rsidP="00D33A49">
            <w:pPr>
              <w:rPr>
                <w:rFonts w:ascii="Arial" w:hAnsi="Arial" w:cs="Arial"/>
              </w:rPr>
            </w:pPr>
          </w:p>
        </w:tc>
        <w:tc>
          <w:tcPr>
            <w:tcW w:w="519" w:type="dxa"/>
            <w:gridSpan w:val="4"/>
            <w:vMerge/>
            <w:shd w:val="clear" w:color="auto" w:fill="auto"/>
            <w:vAlign w:val="center"/>
          </w:tcPr>
          <w:p w:rsidR="0008348A" w:rsidRPr="0021309D" w:rsidRDefault="0008348A" w:rsidP="00D33A49">
            <w:pPr>
              <w:jc w:val="center"/>
              <w:rPr>
                <w:rFonts w:ascii="Arial" w:hAnsi="Arial" w:cs="Arial"/>
              </w:rPr>
            </w:pPr>
          </w:p>
        </w:tc>
        <w:tc>
          <w:tcPr>
            <w:tcW w:w="2396" w:type="dxa"/>
            <w:gridSpan w:val="6"/>
            <w:shd w:val="clear" w:color="auto" w:fill="auto"/>
            <w:vAlign w:val="center"/>
          </w:tcPr>
          <w:p w:rsidR="0008348A" w:rsidRPr="0021309D" w:rsidRDefault="0008348A" w:rsidP="00D33A49">
            <w:pPr>
              <w:jc w:val="left"/>
              <w:rPr>
                <w:rFonts w:ascii="Arial" w:hAnsi="Arial" w:cs="Arial"/>
              </w:rPr>
            </w:pPr>
            <w:r w:rsidRPr="0021309D">
              <w:rPr>
                <w:rFonts w:ascii="Arial" w:hAnsi="Arial" w:cs="Arial"/>
              </w:rPr>
              <w:t>Amount specified under Article 234-2(1)(</w:t>
            </w:r>
            <w:proofErr w:type="spellStart"/>
            <w:r w:rsidRPr="0021309D">
              <w:rPr>
                <w:rFonts w:ascii="Arial" w:hAnsi="Arial" w:cs="Arial"/>
              </w:rPr>
              <w:t>i</w:t>
            </w:r>
            <w:proofErr w:type="spellEnd"/>
            <w:r w:rsidRPr="0021309D">
              <w:rPr>
                <w:rFonts w:ascii="Arial" w:hAnsi="Arial" w:cs="Arial"/>
              </w:rPr>
              <w:t>)</w:t>
            </w:r>
          </w:p>
        </w:tc>
        <w:tc>
          <w:tcPr>
            <w:tcW w:w="3001" w:type="dxa"/>
            <w:gridSpan w:val="9"/>
            <w:shd w:val="clear" w:color="auto" w:fill="auto"/>
            <w:vAlign w:val="center"/>
          </w:tcPr>
          <w:p w:rsidR="0008348A" w:rsidRPr="0021309D" w:rsidRDefault="0008348A" w:rsidP="00AE15D3">
            <w:pPr>
              <w:tabs>
                <w:tab w:val="left" w:pos="3062"/>
              </w:tabs>
              <w:jc w:val="right"/>
              <w:rPr>
                <w:rFonts w:ascii="Arial" w:hAnsi="Arial" w:cs="Arial"/>
                <w:b/>
                <w:i/>
                <w:lang w:eastAsia="ja-JP"/>
              </w:rPr>
            </w:pPr>
          </w:p>
        </w:tc>
      </w:tr>
      <w:tr w:rsidR="0008348A" w:rsidRPr="0021309D" w:rsidTr="00CB4C3C">
        <w:trPr>
          <w:trHeight w:val="899"/>
        </w:trPr>
        <w:tc>
          <w:tcPr>
            <w:tcW w:w="2185" w:type="dxa"/>
            <w:vMerge/>
            <w:shd w:val="clear" w:color="auto" w:fill="auto"/>
            <w:vAlign w:val="center"/>
          </w:tcPr>
          <w:p w:rsidR="0008348A" w:rsidRPr="0021309D" w:rsidRDefault="0008348A" w:rsidP="006E6AA0">
            <w:pPr>
              <w:rPr>
                <w:rFonts w:ascii="Arial" w:hAnsi="Arial" w:cs="Arial"/>
              </w:rPr>
            </w:pPr>
          </w:p>
        </w:tc>
        <w:tc>
          <w:tcPr>
            <w:tcW w:w="519" w:type="dxa"/>
            <w:gridSpan w:val="4"/>
            <w:vMerge w:val="restart"/>
            <w:shd w:val="clear" w:color="auto" w:fill="auto"/>
            <w:vAlign w:val="center"/>
          </w:tcPr>
          <w:p w:rsidR="0008348A" w:rsidRPr="0021309D" w:rsidRDefault="0008348A" w:rsidP="006E6AA0">
            <w:pPr>
              <w:jc w:val="center"/>
              <w:rPr>
                <w:rFonts w:ascii="Arial" w:hAnsi="Arial" w:cs="Arial"/>
                <w:lang w:eastAsia="ja-JP"/>
              </w:rPr>
            </w:pPr>
            <w:r w:rsidRPr="0021309D">
              <w:rPr>
                <w:rFonts w:ascii="Arial" w:hAnsi="Arial" w:cs="Arial" w:hint="eastAsia"/>
                <w:lang w:eastAsia="ja-JP"/>
              </w:rPr>
              <w:t>3</w:t>
            </w:r>
          </w:p>
        </w:tc>
        <w:tc>
          <w:tcPr>
            <w:tcW w:w="2396" w:type="dxa"/>
            <w:gridSpan w:val="6"/>
            <w:shd w:val="clear" w:color="auto" w:fill="auto"/>
            <w:vAlign w:val="center"/>
          </w:tcPr>
          <w:p w:rsidR="0008348A" w:rsidRPr="0021309D" w:rsidRDefault="0008348A" w:rsidP="006E6AA0">
            <w:pPr>
              <w:jc w:val="left"/>
              <w:rPr>
                <w:rFonts w:ascii="Arial" w:hAnsi="Arial" w:cs="Arial"/>
              </w:rPr>
            </w:pPr>
            <w:r w:rsidRPr="0021309D">
              <w:rPr>
                <w:rFonts w:ascii="Arial" w:hAnsi="Arial" w:cs="Arial"/>
                <w:lang w:eastAsia="ja-JP"/>
              </w:rPr>
              <w:t>Name of Business or Name</w:t>
            </w:r>
          </w:p>
        </w:tc>
        <w:tc>
          <w:tcPr>
            <w:tcW w:w="3001" w:type="dxa"/>
            <w:gridSpan w:val="9"/>
            <w:shd w:val="clear" w:color="auto" w:fill="auto"/>
            <w:vAlign w:val="center"/>
          </w:tcPr>
          <w:p w:rsidR="0008348A" w:rsidRPr="0021309D" w:rsidRDefault="0008348A" w:rsidP="00A26047">
            <w:pPr>
              <w:jc w:val="right"/>
              <w:rPr>
                <w:rFonts w:ascii="Arial" w:hAnsi="Arial" w:cs="Arial"/>
              </w:rPr>
            </w:pPr>
            <w:r w:rsidRPr="0021309D">
              <w:rPr>
                <w:rFonts w:ascii="Arial" w:hAnsi="Arial" w:cs="Arial" w:hint="eastAsia"/>
              </w:rPr>
              <w:t>Sumitomo Mitsui Trust</w:t>
            </w:r>
            <w:r w:rsidRPr="0021309D">
              <w:rPr>
                <w:rFonts w:ascii="Arial" w:hAnsi="Arial" w:cs="Arial"/>
              </w:rPr>
              <w:t xml:space="preserve"> Bank, Limited</w:t>
            </w:r>
          </w:p>
        </w:tc>
      </w:tr>
      <w:tr w:rsidR="0008348A" w:rsidRPr="0021309D" w:rsidTr="00CB4C3C">
        <w:trPr>
          <w:trHeight w:val="899"/>
        </w:trPr>
        <w:tc>
          <w:tcPr>
            <w:tcW w:w="2185" w:type="dxa"/>
            <w:vMerge/>
            <w:shd w:val="clear" w:color="auto" w:fill="auto"/>
            <w:vAlign w:val="center"/>
          </w:tcPr>
          <w:p w:rsidR="0008348A" w:rsidRPr="0021309D" w:rsidRDefault="0008348A" w:rsidP="006E6AA0">
            <w:pPr>
              <w:rPr>
                <w:rFonts w:ascii="Arial" w:hAnsi="Arial" w:cs="Arial"/>
              </w:rPr>
            </w:pPr>
          </w:p>
        </w:tc>
        <w:tc>
          <w:tcPr>
            <w:tcW w:w="519" w:type="dxa"/>
            <w:gridSpan w:val="4"/>
            <w:vMerge/>
            <w:shd w:val="clear" w:color="auto" w:fill="auto"/>
            <w:vAlign w:val="center"/>
          </w:tcPr>
          <w:p w:rsidR="0008348A" w:rsidRPr="0021309D" w:rsidRDefault="0008348A" w:rsidP="006E6AA0">
            <w:pPr>
              <w:jc w:val="center"/>
              <w:rPr>
                <w:rFonts w:ascii="Arial" w:hAnsi="Arial" w:cs="Arial"/>
              </w:rPr>
            </w:pPr>
          </w:p>
        </w:tc>
        <w:tc>
          <w:tcPr>
            <w:tcW w:w="2396" w:type="dxa"/>
            <w:gridSpan w:val="6"/>
            <w:shd w:val="clear" w:color="auto" w:fill="auto"/>
            <w:vAlign w:val="center"/>
          </w:tcPr>
          <w:p w:rsidR="0008348A" w:rsidRPr="0021309D" w:rsidRDefault="0008348A" w:rsidP="006E6AA0">
            <w:pPr>
              <w:jc w:val="left"/>
              <w:rPr>
                <w:rFonts w:ascii="Arial" w:hAnsi="Arial" w:cs="Arial"/>
              </w:rPr>
            </w:pPr>
            <w:r w:rsidRPr="0021309D">
              <w:rPr>
                <w:rFonts w:ascii="Arial" w:hAnsi="Arial" w:cs="Arial"/>
              </w:rPr>
              <w:t>Class</w:t>
            </w:r>
          </w:p>
        </w:tc>
        <w:tc>
          <w:tcPr>
            <w:tcW w:w="3001" w:type="dxa"/>
            <w:gridSpan w:val="9"/>
            <w:shd w:val="clear" w:color="auto" w:fill="auto"/>
            <w:vAlign w:val="center"/>
          </w:tcPr>
          <w:p w:rsidR="0008348A" w:rsidRPr="0021309D" w:rsidRDefault="0008348A" w:rsidP="006E6AA0">
            <w:pPr>
              <w:tabs>
                <w:tab w:val="left" w:pos="3062"/>
              </w:tabs>
              <w:jc w:val="right"/>
              <w:rPr>
                <w:rFonts w:ascii="Arial" w:hAnsi="Arial" w:cs="Arial"/>
                <w:b/>
                <w:i/>
                <w:lang w:eastAsia="ja-JP"/>
              </w:rPr>
            </w:pPr>
            <w:r w:rsidRPr="0021309D">
              <w:rPr>
                <w:rFonts w:ascii="Arial" w:hAnsi="Arial" w:cs="Arial" w:hint="eastAsia"/>
              </w:rPr>
              <w:t>Item 4</w:t>
            </w:r>
          </w:p>
        </w:tc>
      </w:tr>
      <w:tr w:rsidR="0008348A" w:rsidRPr="0021309D" w:rsidTr="00CB4C3C">
        <w:trPr>
          <w:trHeight w:val="899"/>
        </w:trPr>
        <w:tc>
          <w:tcPr>
            <w:tcW w:w="2185" w:type="dxa"/>
            <w:vMerge/>
            <w:shd w:val="clear" w:color="auto" w:fill="auto"/>
            <w:vAlign w:val="center"/>
          </w:tcPr>
          <w:p w:rsidR="0008348A" w:rsidRPr="0021309D" w:rsidRDefault="0008348A" w:rsidP="006E6AA0">
            <w:pPr>
              <w:rPr>
                <w:rFonts w:ascii="Arial" w:hAnsi="Arial" w:cs="Arial"/>
              </w:rPr>
            </w:pPr>
          </w:p>
        </w:tc>
        <w:tc>
          <w:tcPr>
            <w:tcW w:w="519" w:type="dxa"/>
            <w:gridSpan w:val="4"/>
            <w:vMerge/>
            <w:shd w:val="clear" w:color="auto" w:fill="auto"/>
            <w:vAlign w:val="center"/>
          </w:tcPr>
          <w:p w:rsidR="0008348A" w:rsidRPr="0021309D" w:rsidRDefault="0008348A" w:rsidP="006E6AA0">
            <w:pPr>
              <w:jc w:val="center"/>
              <w:rPr>
                <w:rFonts w:ascii="Arial" w:hAnsi="Arial" w:cs="Arial"/>
              </w:rPr>
            </w:pPr>
          </w:p>
        </w:tc>
        <w:tc>
          <w:tcPr>
            <w:tcW w:w="2396" w:type="dxa"/>
            <w:gridSpan w:val="6"/>
            <w:shd w:val="clear" w:color="auto" w:fill="auto"/>
            <w:vAlign w:val="center"/>
          </w:tcPr>
          <w:p w:rsidR="0008348A" w:rsidRPr="0021309D" w:rsidRDefault="0008348A" w:rsidP="006E6AA0">
            <w:pPr>
              <w:jc w:val="left"/>
              <w:rPr>
                <w:rFonts w:ascii="Arial" w:hAnsi="Arial" w:cs="Arial"/>
              </w:rPr>
            </w:pPr>
            <w:r w:rsidRPr="0021309D">
              <w:rPr>
                <w:rFonts w:ascii="Arial" w:hAnsi="Arial" w:cs="Arial"/>
              </w:rPr>
              <w:t>Amount of investment</w:t>
            </w:r>
          </w:p>
        </w:tc>
        <w:tc>
          <w:tcPr>
            <w:tcW w:w="3001" w:type="dxa"/>
            <w:gridSpan w:val="9"/>
            <w:shd w:val="clear" w:color="auto" w:fill="auto"/>
            <w:vAlign w:val="center"/>
          </w:tcPr>
          <w:p w:rsidR="00A81B95" w:rsidRPr="0021309D" w:rsidRDefault="00A81B95" w:rsidP="00A81B95">
            <w:pPr>
              <w:tabs>
                <w:tab w:val="left" w:pos="3062"/>
              </w:tabs>
              <w:jc w:val="right"/>
              <w:rPr>
                <w:rFonts w:ascii="Arial" w:hAnsi="Arial" w:cs="Arial"/>
                <w:lang w:val="en-US"/>
              </w:rPr>
            </w:pPr>
            <w:r>
              <w:rPr>
                <w:rFonts w:ascii="Arial" w:hAnsi="Arial" w:cs="Arial"/>
                <w:lang w:val="en-US"/>
              </w:rPr>
              <w:t>530,800,000</w:t>
            </w:r>
          </w:p>
          <w:p w:rsidR="0008348A" w:rsidRPr="0021309D" w:rsidRDefault="0008348A" w:rsidP="006E6AA0">
            <w:pPr>
              <w:tabs>
                <w:tab w:val="left" w:pos="3062"/>
              </w:tabs>
              <w:jc w:val="right"/>
              <w:rPr>
                <w:rFonts w:ascii="Arial" w:hAnsi="Arial" w:cs="Arial"/>
              </w:rPr>
            </w:pPr>
            <w:r w:rsidRPr="0021309D">
              <w:rPr>
                <w:rFonts w:ascii="Arial" w:hAnsi="Arial" w:cs="Arial"/>
              </w:rPr>
              <w:t>yen</w:t>
            </w:r>
          </w:p>
        </w:tc>
      </w:tr>
      <w:tr w:rsidR="0008348A" w:rsidRPr="0021309D" w:rsidTr="00CB4C3C">
        <w:trPr>
          <w:trHeight w:val="899"/>
        </w:trPr>
        <w:tc>
          <w:tcPr>
            <w:tcW w:w="2185" w:type="dxa"/>
            <w:vMerge/>
            <w:shd w:val="clear" w:color="auto" w:fill="auto"/>
            <w:vAlign w:val="center"/>
          </w:tcPr>
          <w:p w:rsidR="0008348A" w:rsidRPr="0021309D" w:rsidRDefault="0008348A" w:rsidP="006E6AA0">
            <w:pPr>
              <w:rPr>
                <w:rFonts w:ascii="Arial" w:hAnsi="Arial" w:cs="Arial"/>
              </w:rPr>
            </w:pPr>
          </w:p>
        </w:tc>
        <w:tc>
          <w:tcPr>
            <w:tcW w:w="519" w:type="dxa"/>
            <w:gridSpan w:val="4"/>
            <w:vMerge/>
            <w:shd w:val="clear" w:color="auto" w:fill="auto"/>
            <w:vAlign w:val="center"/>
          </w:tcPr>
          <w:p w:rsidR="0008348A" w:rsidRPr="0021309D" w:rsidRDefault="0008348A" w:rsidP="006E6AA0">
            <w:pPr>
              <w:jc w:val="center"/>
              <w:rPr>
                <w:rFonts w:ascii="Arial" w:hAnsi="Arial" w:cs="Arial"/>
              </w:rPr>
            </w:pPr>
          </w:p>
        </w:tc>
        <w:tc>
          <w:tcPr>
            <w:tcW w:w="2396" w:type="dxa"/>
            <w:gridSpan w:val="6"/>
            <w:shd w:val="clear" w:color="auto" w:fill="auto"/>
            <w:vAlign w:val="center"/>
          </w:tcPr>
          <w:p w:rsidR="0008348A" w:rsidRPr="0021309D" w:rsidRDefault="0008348A" w:rsidP="006E6AA0">
            <w:pPr>
              <w:jc w:val="left"/>
              <w:rPr>
                <w:rFonts w:ascii="Arial" w:hAnsi="Arial" w:cs="Arial"/>
              </w:rPr>
            </w:pPr>
            <w:r w:rsidRPr="0021309D">
              <w:rPr>
                <w:rFonts w:ascii="Arial" w:hAnsi="Arial" w:cs="Arial"/>
              </w:rPr>
              <w:t>Amount specified under Article 234-2(1)(</w:t>
            </w:r>
            <w:proofErr w:type="spellStart"/>
            <w:r w:rsidRPr="0021309D">
              <w:rPr>
                <w:rFonts w:ascii="Arial" w:hAnsi="Arial" w:cs="Arial"/>
              </w:rPr>
              <w:t>i</w:t>
            </w:r>
            <w:proofErr w:type="spellEnd"/>
            <w:r w:rsidRPr="0021309D">
              <w:rPr>
                <w:rFonts w:ascii="Arial" w:hAnsi="Arial" w:cs="Arial"/>
              </w:rPr>
              <w:t>)</w:t>
            </w:r>
          </w:p>
        </w:tc>
        <w:tc>
          <w:tcPr>
            <w:tcW w:w="3001" w:type="dxa"/>
            <w:gridSpan w:val="9"/>
            <w:shd w:val="clear" w:color="auto" w:fill="auto"/>
            <w:vAlign w:val="center"/>
          </w:tcPr>
          <w:p w:rsidR="0008348A" w:rsidRPr="0021309D" w:rsidRDefault="0008348A" w:rsidP="006E6AA0">
            <w:pPr>
              <w:tabs>
                <w:tab w:val="left" w:pos="3062"/>
              </w:tabs>
              <w:jc w:val="right"/>
              <w:rPr>
                <w:rFonts w:ascii="Arial" w:hAnsi="Arial" w:cs="Arial"/>
                <w:b/>
                <w:i/>
                <w:lang w:eastAsia="ja-JP"/>
              </w:rPr>
            </w:pPr>
          </w:p>
        </w:tc>
      </w:tr>
      <w:tr w:rsidR="00BA3F2D" w:rsidRPr="0021309D" w:rsidTr="003F1977">
        <w:trPr>
          <w:trHeight w:val="72"/>
        </w:trPr>
        <w:tc>
          <w:tcPr>
            <w:tcW w:w="2185" w:type="dxa"/>
            <w:vMerge w:val="restart"/>
            <w:shd w:val="clear" w:color="auto" w:fill="auto"/>
            <w:vAlign w:val="center"/>
          </w:tcPr>
          <w:p w:rsidR="00BA3F2D" w:rsidRPr="0021309D" w:rsidRDefault="00BA3F2D" w:rsidP="00972F3C">
            <w:pPr>
              <w:jc w:val="left"/>
              <w:rPr>
                <w:rFonts w:ascii="Arial" w:hAnsi="Arial" w:cs="Arial"/>
                <w:lang w:eastAsia="ja-JP"/>
              </w:rPr>
            </w:pPr>
            <w:r w:rsidRPr="00E34C23">
              <w:rPr>
                <w:rFonts w:ascii="Arial" w:hAnsi="Arial" w:cs="Arial"/>
              </w:rPr>
              <w:t xml:space="preserve">Status of investors other than </w:t>
            </w:r>
            <w:proofErr w:type="spellStart"/>
            <w:r w:rsidRPr="00E34C23">
              <w:rPr>
                <w:rFonts w:ascii="Arial" w:hAnsi="Arial" w:cs="Arial"/>
                <w:lang w:eastAsia="ja-JP"/>
              </w:rPr>
              <w:t>QIIs</w:t>
            </w:r>
            <w:proofErr w:type="spellEnd"/>
          </w:p>
          <w:p w:rsidR="00AB3DD5" w:rsidRPr="0021309D" w:rsidRDefault="00AB3DD5" w:rsidP="00972F3C">
            <w:pPr>
              <w:jc w:val="left"/>
              <w:rPr>
                <w:rFonts w:ascii="Arial" w:hAnsi="Arial" w:cs="Arial"/>
              </w:rPr>
            </w:pPr>
          </w:p>
        </w:tc>
        <w:tc>
          <w:tcPr>
            <w:tcW w:w="2915" w:type="dxa"/>
            <w:gridSpan w:val="10"/>
            <w:shd w:val="clear" w:color="auto" w:fill="auto"/>
            <w:vAlign w:val="center"/>
          </w:tcPr>
          <w:p w:rsidR="00BA3F2D" w:rsidRPr="0021309D" w:rsidRDefault="00BA3F2D" w:rsidP="00D33A49">
            <w:pPr>
              <w:jc w:val="center"/>
              <w:rPr>
                <w:rFonts w:ascii="Arial" w:hAnsi="Arial" w:cs="Arial"/>
              </w:rPr>
            </w:pPr>
            <w:r w:rsidRPr="0021309D">
              <w:rPr>
                <w:rFonts w:ascii="Arial" w:hAnsi="Arial" w:cs="Arial"/>
              </w:rPr>
              <w:t>Type</w:t>
            </w:r>
          </w:p>
        </w:tc>
        <w:tc>
          <w:tcPr>
            <w:tcW w:w="730" w:type="dxa"/>
            <w:gridSpan w:val="5"/>
            <w:shd w:val="clear" w:color="auto" w:fill="auto"/>
            <w:vAlign w:val="center"/>
          </w:tcPr>
          <w:p w:rsidR="00BA3F2D" w:rsidRPr="0021309D" w:rsidRDefault="00BA3F2D" w:rsidP="00D33A49">
            <w:pPr>
              <w:jc w:val="center"/>
              <w:rPr>
                <w:rFonts w:ascii="Arial" w:hAnsi="Arial" w:cs="Arial"/>
                <w:sz w:val="14"/>
                <w:szCs w:val="14"/>
              </w:rPr>
            </w:pPr>
            <w:r w:rsidRPr="0021309D">
              <w:rPr>
                <w:rFonts w:ascii="Arial" w:hAnsi="Arial" w:cs="Arial"/>
                <w:sz w:val="14"/>
                <w:szCs w:val="14"/>
              </w:rPr>
              <w:t>Number</w:t>
            </w:r>
          </w:p>
        </w:tc>
        <w:tc>
          <w:tcPr>
            <w:tcW w:w="1134" w:type="dxa"/>
            <w:gridSpan w:val="3"/>
            <w:shd w:val="clear" w:color="auto" w:fill="auto"/>
            <w:vAlign w:val="center"/>
          </w:tcPr>
          <w:p w:rsidR="00BA3F2D" w:rsidRPr="0021309D" w:rsidRDefault="00BA3F2D" w:rsidP="00211638">
            <w:pPr>
              <w:tabs>
                <w:tab w:val="left" w:pos="3062"/>
              </w:tabs>
              <w:jc w:val="center"/>
              <w:rPr>
                <w:rFonts w:ascii="Arial" w:hAnsi="Arial" w:cs="Arial"/>
                <w:sz w:val="14"/>
                <w:szCs w:val="14"/>
                <w:lang w:eastAsia="ja-JP"/>
              </w:rPr>
            </w:pPr>
            <w:r w:rsidRPr="0021309D">
              <w:rPr>
                <w:rFonts w:ascii="Arial" w:hAnsi="Arial" w:cs="Arial"/>
                <w:sz w:val="14"/>
                <w:szCs w:val="14"/>
              </w:rPr>
              <w:t>Amount of investment</w:t>
            </w:r>
          </w:p>
        </w:tc>
        <w:tc>
          <w:tcPr>
            <w:tcW w:w="1137" w:type="dxa"/>
            <w:shd w:val="clear" w:color="auto" w:fill="auto"/>
          </w:tcPr>
          <w:p w:rsidR="00BA3F2D" w:rsidRPr="0021309D" w:rsidRDefault="00BA3F2D" w:rsidP="00D33A49">
            <w:pPr>
              <w:tabs>
                <w:tab w:val="left" w:pos="3062"/>
              </w:tabs>
              <w:jc w:val="center"/>
              <w:rPr>
                <w:rFonts w:ascii="Arial" w:hAnsi="Arial" w:cs="Arial"/>
                <w:sz w:val="14"/>
                <w:szCs w:val="14"/>
              </w:rPr>
            </w:pPr>
            <w:r w:rsidRPr="0021309D">
              <w:rPr>
                <w:rFonts w:ascii="Arial" w:hAnsi="Arial" w:cs="Arial"/>
                <w:sz w:val="14"/>
                <w:szCs w:val="14"/>
              </w:rPr>
              <w:t>Percentage of investment</w:t>
            </w:r>
          </w:p>
        </w:tc>
      </w:tr>
      <w:tr w:rsidR="00BA3F2D" w:rsidRPr="0021309D" w:rsidTr="003F1977">
        <w:trPr>
          <w:trHeight w:val="72"/>
        </w:trPr>
        <w:tc>
          <w:tcPr>
            <w:tcW w:w="2185" w:type="dxa"/>
            <w:vMerge/>
            <w:shd w:val="clear" w:color="auto" w:fill="auto"/>
            <w:vAlign w:val="center"/>
          </w:tcPr>
          <w:p w:rsidR="00BA3F2D" w:rsidRPr="0021309D" w:rsidRDefault="00BA3F2D" w:rsidP="00D33A49">
            <w:pPr>
              <w:rPr>
                <w:rFonts w:ascii="Arial" w:hAnsi="Arial" w:cs="Arial"/>
              </w:rPr>
            </w:pPr>
          </w:p>
        </w:tc>
        <w:tc>
          <w:tcPr>
            <w:tcW w:w="2915" w:type="dxa"/>
            <w:gridSpan w:val="10"/>
            <w:shd w:val="clear" w:color="auto" w:fill="auto"/>
            <w:vAlign w:val="center"/>
          </w:tcPr>
          <w:p w:rsidR="00BA3F2D" w:rsidRPr="0021309D" w:rsidRDefault="00BA3F2D" w:rsidP="00D33A49">
            <w:pPr>
              <w:jc w:val="left"/>
              <w:rPr>
                <w:rFonts w:ascii="Arial" w:hAnsi="Arial" w:cs="Arial"/>
              </w:rPr>
            </w:pPr>
            <w:r w:rsidRPr="0021309D">
              <w:rPr>
                <w:rFonts w:ascii="Arial" w:hAnsi="Arial" w:cs="Arial"/>
              </w:rPr>
              <w:t>Central government, local governments, etc.</w:t>
            </w:r>
          </w:p>
        </w:tc>
        <w:tc>
          <w:tcPr>
            <w:tcW w:w="730" w:type="dxa"/>
            <w:gridSpan w:val="5"/>
            <w:shd w:val="clear" w:color="auto" w:fill="auto"/>
            <w:vAlign w:val="center"/>
          </w:tcPr>
          <w:p w:rsidR="00BA3F2D" w:rsidRPr="0021309D" w:rsidRDefault="00BA3F2D" w:rsidP="005B18D4">
            <w:pPr>
              <w:jc w:val="right"/>
              <w:rPr>
                <w:rFonts w:ascii="Arial" w:hAnsi="Arial" w:cs="Arial"/>
                <w:lang w:eastAsia="ja-JP"/>
              </w:rPr>
            </w:pPr>
          </w:p>
        </w:tc>
        <w:tc>
          <w:tcPr>
            <w:tcW w:w="1134" w:type="dxa"/>
            <w:gridSpan w:val="3"/>
            <w:shd w:val="clear" w:color="auto" w:fill="auto"/>
          </w:tcPr>
          <w:p w:rsidR="00BA3F2D" w:rsidRPr="0021309D" w:rsidRDefault="00BA3F2D" w:rsidP="00DA3335">
            <w:pPr>
              <w:tabs>
                <w:tab w:val="left" w:pos="3062"/>
              </w:tabs>
              <w:jc w:val="right"/>
              <w:rPr>
                <w:rFonts w:ascii="Arial" w:hAnsi="Arial" w:cs="Arial"/>
              </w:rPr>
            </w:pPr>
            <w:r w:rsidRPr="0021309D">
              <w:rPr>
                <w:rFonts w:ascii="Arial" w:hAnsi="Arial" w:cs="Arial"/>
              </w:rPr>
              <w:t>m</w:t>
            </w:r>
            <w:r w:rsidRPr="0021309D">
              <w:rPr>
                <w:rFonts w:ascii="Arial" w:hAnsi="Arial" w:cs="Arial"/>
                <w:lang w:eastAsia="ja-JP"/>
              </w:rPr>
              <w:t xml:space="preserve">. </w:t>
            </w:r>
            <w:r w:rsidRPr="0021309D">
              <w:rPr>
                <w:rFonts w:ascii="Arial" w:hAnsi="Arial" w:cs="Arial"/>
              </w:rPr>
              <w:t>yen</w:t>
            </w:r>
          </w:p>
        </w:tc>
        <w:tc>
          <w:tcPr>
            <w:tcW w:w="1137" w:type="dxa"/>
            <w:shd w:val="clear" w:color="auto" w:fill="auto"/>
          </w:tcPr>
          <w:p w:rsidR="00BA3F2D" w:rsidRPr="0021309D" w:rsidRDefault="00BA3F2D" w:rsidP="00D33A49">
            <w:pPr>
              <w:tabs>
                <w:tab w:val="left" w:pos="3062"/>
              </w:tabs>
              <w:jc w:val="right"/>
              <w:rPr>
                <w:rFonts w:ascii="Arial" w:hAnsi="Arial" w:cs="Arial"/>
              </w:rPr>
            </w:pPr>
            <w:r w:rsidRPr="0021309D">
              <w:rPr>
                <w:rFonts w:ascii="Arial" w:hAnsi="Arial" w:cs="Arial"/>
              </w:rPr>
              <w:t>%</w:t>
            </w:r>
          </w:p>
        </w:tc>
      </w:tr>
      <w:tr w:rsidR="00BA3F2D" w:rsidRPr="0021309D" w:rsidTr="003F1977">
        <w:trPr>
          <w:trHeight w:val="72"/>
        </w:trPr>
        <w:tc>
          <w:tcPr>
            <w:tcW w:w="2185" w:type="dxa"/>
            <w:vMerge/>
            <w:shd w:val="clear" w:color="auto" w:fill="auto"/>
            <w:vAlign w:val="center"/>
          </w:tcPr>
          <w:p w:rsidR="00BA3F2D" w:rsidRPr="0021309D" w:rsidRDefault="00BA3F2D" w:rsidP="00D33A49">
            <w:pPr>
              <w:rPr>
                <w:rFonts w:ascii="Arial" w:hAnsi="Arial" w:cs="Arial"/>
              </w:rPr>
            </w:pPr>
          </w:p>
        </w:tc>
        <w:tc>
          <w:tcPr>
            <w:tcW w:w="2915" w:type="dxa"/>
            <w:gridSpan w:val="10"/>
            <w:shd w:val="clear" w:color="auto" w:fill="auto"/>
            <w:vAlign w:val="center"/>
          </w:tcPr>
          <w:p w:rsidR="00BA3F2D" w:rsidRPr="0021309D" w:rsidRDefault="00BA3F2D" w:rsidP="00D33A49">
            <w:pPr>
              <w:jc w:val="left"/>
              <w:rPr>
                <w:rFonts w:ascii="Arial" w:hAnsi="Arial" w:cs="Arial"/>
              </w:rPr>
            </w:pPr>
            <w:r w:rsidRPr="0021309D">
              <w:rPr>
                <w:rFonts w:ascii="Arial" w:hAnsi="Arial" w:cs="Arial"/>
              </w:rPr>
              <w:t>Financial instruments business operators, etc.</w:t>
            </w:r>
          </w:p>
        </w:tc>
        <w:tc>
          <w:tcPr>
            <w:tcW w:w="730" w:type="dxa"/>
            <w:gridSpan w:val="5"/>
            <w:shd w:val="clear" w:color="auto" w:fill="auto"/>
            <w:vAlign w:val="center"/>
          </w:tcPr>
          <w:p w:rsidR="00BA3F2D" w:rsidRPr="0021309D" w:rsidRDefault="00BA3F2D" w:rsidP="00D33A49">
            <w:pPr>
              <w:jc w:val="right"/>
              <w:rPr>
                <w:rFonts w:ascii="Arial" w:hAnsi="Arial" w:cs="Arial"/>
                <w:lang w:eastAsia="ja-JP"/>
              </w:rPr>
            </w:pPr>
          </w:p>
        </w:tc>
        <w:tc>
          <w:tcPr>
            <w:tcW w:w="1134" w:type="dxa"/>
            <w:gridSpan w:val="3"/>
            <w:shd w:val="clear" w:color="auto" w:fill="auto"/>
          </w:tcPr>
          <w:p w:rsidR="00BA3F2D" w:rsidRPr="0021309D" w:rsidRDefault="00BA3F2D" w:rsidP="00DA3335">
            <w:pPr>
              <w:tabs>
                <w:tab w:val="left" w:pos="3062"/>
              </w:tabs>
              <w:jc w:val="right"/>
              <w:rPr>
                <w:rFonts w:ascii="Arial" w:hAnsi="Arial" w:cs="Arial"/>
              </w:rPr>
            </w:pPr>
            <w:r w:rsidRPr="0021309D">
              <w:rPr>
                <w:rFonts w:ascii="Arial" w:hAnsi="Arial" w:cs="Arial"/>
              </w:rPr>
              <w:t>m</w:t>
            </w:r>
            <w:r w:rsidRPr="0021309D">
              <w:rPr>
                <w:rFonts w:ascii="Arial" w:hAnsi="Arial" w:cs="Arial"/>
                <w:lang w:eastAsia="ja-JP"/>
              </w:rPr>
              <w:t xml:space="preserve">. </w:t>
            </w:r>
            <w:r w:rsidRPr="0021309D">
              <w:rPr>
                <w:rFonts w:ascii="Arial" w:hAnsi="Arial" w:cs="Arial"/>
              </w:rPr>
              <w:t>yen</w:t>
            </w:r>
          </w:p>
        </w:tc>
        <w:tc>
          <w:tcPr>
            <w:tcW w:w="1137" w:type="dxa"/>
            <w:shd w:val="clear" w:color="auto" w:fill="auto"/>
          </w:tcPr>
          <w:p w:rsidR="00BA3F2D" w:rsidRPr="0021309D" w:rsidRDefault="00BA3F2D" w:rsidP="00D33A49">
            <w:pPr>
              <w:tabs>
                <w:tab w:val="left" w:pos="3062"/>
              </w:tabs>
              <w:jc w:val="right"/>
              <w:rPr>
                <w:rFonts w:ascii="Arial" w:hAnsi="Arial" w:cs="Arial"/>
              </w:rPr>
            </w:pPr>
            <w:r w:rsidRPr="0021309D">
              <w:rPr>
                <w:rFonts w:ascii="Arial" w:hAnsi="Arial" w:cs="Arial"/>
              </w:rPr>
              <w:t>%</w:t>
            </w:r>
          </w:p>
        </w:tc>
      </w:tr>
      <w:tr w:rsidR="00BA3F2D" w:rsidRPr="0021309D" w:rsidTr="003F1977">
        <w:trPr>
          <w:trHeight w:val="72"/>
        </w:trPr>
        <w:tc>
          <w:tcPr>
            <w:tcW w:w="2185" w:type="dxa"/>
            <w:vMerge/>
            <w:shd w:val="clear" w:color="auto" w:fill="auto"/>
            <w:vAlign w:val="center"/>
          </w:tcPr>
          <w:p w:rsidR="00BA3F2D" w:rsidRPr="0021309D" w:rsidRDefault="00BA3F2D" w:rsidP="00D33A49">
            <w:pPr>
              <w:rPr>
                <w:rFonts w:ascii="Arial" w:hAnsi="Arial" w:cs="Arial"/>
              </w:rPr>
            </w:pPr>
          </w:p>
        </w:tc>
        <w:tc>
          <w:tcPr>
            <w:tcW w:w="2915" w:type="dxa"/>
            <w:gridSpan w:val="10"/>
            <w:shd w:val="clear" w:color="auto" w:fill="auto"/>
            <w:vAlign w:val="center"/>
          </w:tcPr>
          <w:p w:rsidR="00BA3F2D" w:rsidRPr="0021309D" w:rsidRDefault="00BA3F2D" w:rsidP="00D33A49">
            <w:pPr>
              <w:jc w:val="left"/>
              <w:rPr>
                <w:rFonts w:ascii="Arial" w:hAnsi="Arial" w:cs="Arial"/>
              </w:rPr>
            </w:pPr>
            <w:r w:rsidRPr="0021309D">
              <w:rPr>
                <w:rFonts w:ascii="Arial" w:hAnsi="Arial" w:cs="Arial"/>
              </w:rPr>
              <w:t>Financial institutions, etc.</w:t>
            </w:r>
          </w:p>
        </w:tc>
        <w:tc>
          <w:tcPr>
            <w:tcW w:w="730" w:type="dxa"/>
            <w:gridSpan w:val="5"/>
            <w:shd w:val="clear" w:color="auto" w:fill="auto"/>
            <w:vAlign w:val="center"/>
          </w:tcPr>
          <w:p w:rsidR="00BA3F2D" w:rsidRPr="0021309D" w:rsidRDefault="00BA3F2D" w:rsidP="00D33A49">
            <w:pPr>
              <w:jc w:val="right"/>
              <w:rPr>
                <w:rFonts w:ascii="Arial" w:hAnsi="Arial" w:cs="Arial"/>
                <w:lang w:eastAsia="ja-JP"/>
              </w:rPr>
            </w:pPr>
          </w:p>
        </w:tc>
        <w:tc>
          <w:tcPr>
            <w:tcW w:w="1134" w:type="dxa"/>
            <w:gridSpan w:val="3"/>
            <w:shd w:val="clear" w:color="auto" w:fill="auto"/>
          </w:tcPr>
          <w:p w:rsidR="00BA3F2D" w:rsidRPr="0021309D" w:rsidRDefault="00E977FF" w:rsidP="00DA3335">
            <w:pPr>
              <w:tabs>
                <w:tab w:val="left" w:pos="3062"/>
              </w:tabs>
              <w:jc w:val="right"/>
              <w:rPr>
                <w:rFonts w:ascii="Arial" w:hAnsi="Arial" w:cs="Arial"/>
              </w:rPr>
            </w:pPr>
            <w:r w:rsidRPr="0021309D">
              <w:rPr>
                <w:rFonts w:ascii="Arial" w:hAnsi="Arial" w:cs="Arial"/>
              </w:rPr>
              <w:t xml:space="preserve"> </w:t>
            </w:r>
            <w:r w:rsidR="00BA3F2D" w:rsidRPr="0021309D">
              <w:rPr>
                <w:rFonts w:ascii="Arial" w:hAnsi="Arial" w:cs="Arial"/>
              </w:rPr>
              <w:t>m</w:t>
            </w:r>
            <w:r w:rsidR="00BA3F2D" w:rsidRPr="0021309D">
              <w:rPr>
                <w:rFonts w:ascii="Arial" w:hAnsi="Arial" w:cs="Arial"/>
                <w:lang w:eastAsia="ja-JP"/>
              </w:rPr>
              <w:t xml:space="preserve">. </w:t>
            </w:r>
            <w:r w:rsidR="00BA3F2D" w:rsidRPr="0021309D">
              <w:rPr>
                <w:rFonts w:ascii="Arial" w:hAnsi="Arial" w:cs="Arial"/>
              </w:rPr>
              <w:t>yen</w:t>
            </w:r>
          </w:p>
        </w:tc>
        <w:tc>
          <w:tcPr>
            <w:tcW w:w="1137" w:type="dxa"/>
            <w:shd w:val="clear" w:color="auto" w:fill="auto"/>
          </w:tcPr>
          <w:p w:rsidR="00BA3F2D" w:rsidRPr="0021309D" w:rsidRDefault="00BA3F2D" w:rsidP="00D33A49">
            <w:pPr>
              <w:tabs>
                <w:tab w:val="left" w:pos="3062"/>
              </w:tabs>
              <w:jc w:val="right"/>
              <w:rPr>
                <w:rFonts w:ascii="Arial" w:hAnsi="Arial" w:cs="Arial"/>
              </w:rPr>
            </w:pPr>
            <w:r w:rsidRPr="0021309D">
              <w:rPr>
                <w:rFonts w:ascii="Arial" w:hAnsi="Arial" w:cs="Arial"/>
              </w:rPr>
              <w:t>%</w:t>
            </w:r>
          </w:p>
        </w:tc>
      </w:tr>
      <w:tr w:rsidR="00BA3F2D" w:rsidRPr="0021309D" w:rsidTr="003F1977">
        <w:trPr>
          <w:trHeight w:val="72"/>
        </w:trPr>
        <w:tc>
          <w:tcPr>
            <w:tcW w:w="2185" w:type="dxa"/>
            <w:vMerge/>
            <w:shd w:val="clear" w:color="auto" w:fill="auto"/>
            <w:vAlign w:val="center"/>
          </w:tcPr>
          <w:p w:rsidR="00BA3F2D" w:rsidRPr="0021309D" w:rsidRDefault="00BA3F2D" w:rsidP="00D33A49">
            <w:pPr>
              <w:rPr>
                <w:rFonts w:ascii="Arial" w:hAnsi="Arial" w:cs="Arial"/>
              </w:rPr>
            </w:pPr>
          </w:p>
        </w:tc>
        <w:tc>
          <w:tcPr>
            <w:tcW w:w="2915" w:type="dxa"/>
            <w:gridSpan w:val="10"/>
            <w:shd w:val="clear" w:color="auto" w:fill="auto"/>
            <w:vAlign w:val="center"/>
          </w:tcPr>
          <w:p w:rsidR="00BA3F2D" w:rsidRPr="0021309D" w:rsidRDefault="00BA3F2D" w:rsidP="00972F3C">
            <w:pPr>
              <w:jc w:val="left"/>
              <w:rPr>
                <w:rFonts w:ascii="Arial" w:hAnsi="Arial" w:cs="Arial"/>
              </w:rPr>
            </w:pPr>
            <w:r w:rsidRPr="0021309D">
              <w:rPr>
                <w:rFonts w:ascii="Arial" w:hAnsi="Arial" w:cs="Arial"/>
                <w:lang w:eastAsia="ja-JP"/>
              </w:rPr>
              <w:t>Business</w:t>
            </w:r>
            <w:r w:rsidRPr="0021309D">
              <w:rPr>
                <w:rFonts w:ascii="Arial" w:hAnsi="Arial" w:cs="Arial"/>
              </w:rPr>
              <w:t xml:space="preserve"> corporation</w:t>
            </w:r>
            <w:r w:rsidRPr="0021309D">
              <w:rPr>
                <w:rFonts w:ascii="Arial" w:hAnsi="Arial" w:cs="Arial"/>
                <w:lang w:eastAsia="ja-JP"/>
              </w:rPr>
              <w:t>s</w:t>
            </w:r>
            <w:r w:rsidRPr="0021309D">
              <w:rPr>
                <w:rFonts w:ascii="Arial" w:hAnsi="Arial" w:cs="Arial"/>
              </w:rPr>
              <w:t>, etc.</w:t>
            </w:r>
          </w:p>
          <w:p w:rsidR="00AB3DD5" w:rsidRPr="0021309D" w:rsidRDefault="00AB3DD5" w:rsidP="00BE4D42">
            <w:pPr>
              <w:jc w:val="left"/>
              <w:rPr>
                <w:rFonts w:ascii="Arial" w:hAnsi="Arial" w:cs="Arial"/>
              </w:rPr>
            </w:pPr>
          </w:p>
        </w:tc>
        <w:tc>
          <w:tcPr>
            <w:tcW w:w="730" w:type="dxa"/>
            <w:gridSpan w:val="5"/>
            <w:shd w:val="clear" w:color="auto" w:fill="auto"/>
            <w:vAlign w:val="center"/>
          </w:tcPr>
          <w:p w:rsidR="00BA3F2D" w:rsidRPr="0021309D" w:rsidRDefault="00BA3F2D" w:rsidP="00D33A49">
            <w:pPr>
              <w:jc w:val="right"/>
              <w:rPr>
                <w:rFonts w:ascii="Arial" w:hAnsi="Arial" w:cs="Arial"/>
                <w:lang w:eastAsia="ja-JP"/>
              </w:rPr>
            </w:pPr>
          </w:p>
        </w:tc>
        <w:tc>
          <w:tcPr>
            <w:tcW w:w="1134" w:type="dxa"/>
            <w:gridSpan w:val="3"/>
            <w:shd w:val="clear" w:color="auto" w:fill="auto"/>
          </w:tcPr>
          <w:p w:rsidR="00673542" w:rsidRPr="0021309D" w:rsidRDefault="00BA3F2D" w:rsidP="00904239">
            <w:pPr>
              <w:tabs>
                <w:tab w:val="left" w:pos="3062"/>
              </w:tabs>
              <w:jc w:val="right"/>
              <w:rPr>
                <w:rFonts w:ascii="Arial" w:hAnsi="Arial" w:cs="Arial"/>
                <w:lang w:eastAsia="ja-JP"/>
              </w:rPr>
            </w:pPr>
            <w:r w:rsidRPr="0021309D">
              <w:rPr>
                <w:rFonts w:ascii="Arial" w:hAnsi="Arial" w:cs="Arial"/>
              </w:rPr>
              <w:t>m</w:t>
            </w:r>
            <w:r w:rsidRPr="0021309D">
              <w:rPr>
                <w:rFonts w:ascii="Arial" w:hAnsi="Arial" w:cs="Arial"/>
                <w:lang w:eastAsia="ja-JP"/>
              </w:rPr>
              <w:t xml:space="preserve">. </w:t>
            </w:r>
            <w:r w:rsidRPr="0021309D">
              <w:rPr>
                <w:rFonts w:ascii="Arial" w:hAnsi="Arial" w:cs="Arial"/>
              </w:rPr>
              <w:t>yen</w:t>
            </w:r>
          </w:p>
          <w:p w:rsidR="00BA3F2D" w:rsidRPr="0021309D" w:rsidRDefault="00BA3F2D" w:rsidP="00904239">
            <w:pPr>
              <w:tabs>
                <w:tab w:val="left" w:pos="3062"/>
              </w:tabs>
              <w:jc w:val="right"/>
              <w:rPr>
                <w:rFonts w:ascii="Arial" w:hAnsi="Arial" w:cs="Arial"/>
              </w:rPr>
            </w:pPr>
          </w:p>
        </w:tc>
        <w:tc>
          <w:tcPr>
            <w:tcW w:w="1137" w:type="dxa"/>
            <w:shd w:val="clear" w:color="auto" w:fill="auto"/>
          </w:tcPr>
          <w:p w:rsidR="00BA3F2D" w:rsidRPr="0021309D" w:rsidRDefault="00BA3F2D" w:rsidP="00D33A49">
            <w:pPr>
              <w:tabs>
                <w:tab w:val="left" w:pos="3062"/>
              </w:tabs>
              <w:jc w:val="right"/>
              <w:rPr>
                <w:rFonts w:ascii="Arial" w:hAnsi="Arial" w:cs="Arial"/>
              </w:rPr>
            </w:pPr>
            <w:r w:rsidRPr="0021309D">
              <w:rPr>
                <w:rFonts w:ascii="Arial" w:hAnsi="Arial" w:cs="Arial"/>
              </w:rPr>
              <w:t>%</w:t>
            </w:r>
          </w:p>
        </w:tc>
      </w:tr>
      <w:tr w:rsidR="00BA3F2D" w:rsidRPr="0021309D" w:rsidTr="003F1977">
        <w:trPr>
          <w:trHeight w:val="72"/>
        </w:trPr>
        <w:tc>
          <w:tcPr>
            <w:tcW w:w="2185" w:type="dxa"/>
            <w:vMerge/>
            <w:shd w:val="clear" w:color="auto" w:fill="auto"/>
            <w:vAlign w:val="center"/>
          </w:tcPr>
          <w:p w:rsidR="00BA3F2D" w:rsidRPr="0021309D" w:rsidRDefault="00BA3F2D" w:rsidP="00D33A49">
            <w:pPr>
              <w:rPr>
                <w:rFonts w:ascii="Arial" w:hAnsi="Arial" w:cs="Arial"/>
              </w:rPr>
            </w:pPr>
          </w:p>
        </w:tc>
        <w:tc>
          <w:tcPr>
            <w:tcW w:w="2915" w:type="dxa"/>
            <w:gridSpan w:val="10"/>
            <w:shd w:val="clear" w:color="auto" w:fill="auto"/>
            <w:vAlign w:val="center"/>
          </w:tcPr>
          <w:p w:rsidR="00BA3F2D" w:rsidRPr="0021309D" w:rsidRDefault="00BA3F2D" w:rsidP="00972F3C">
            <w:pPr>
              <w:jc w:val="left"/>
              <w:rPr>
                <w:rFonts w:ascii="Arial" w:hAnsi="Arial" w:cs="Arial"/>
              </w:rPr>
            </w:pPr>
            <w:r w:rsidRPr="0021309D">
              <w:rPr>
                <w:rFonts w:ascii="Arial" w:hAnsi="Arial" w:cs="Arial"/>
              </w:rPr>
              <w:t>Individuals</w:t>
            </w:r>
          </w:p>
          <w:p w:rsidR="00AB3DD5" w:rsidRPr="0021309D" w:rsidRDefault="00AB3DD5" w:rsidP="00972F3C">
            <w:pPr>
              <w:jc w:val="left"/>
              <w:rPr>
                <w:rFonts w:ascii="Arial" w:hAnsi="Arial" w:cs="Arial"/>
              </w:rPr>
            </w:pPr>
          </w:p>
        </w:tc>
        <w:tc>
          <w:tcPr>
            <w:tcW w:w="730" w:type="dxa"/>
            <w:gridSpan w:val="5"/>
            <w:shd w:val="clear" w:color="auto" w:fill="auto"/>
            <w:vAlign w:val="center"/>
          </w:tcPr>
          <w:p w:rsidR="00BA3F2D" w:rsidRPr="0021309D" w:rsidRDefault="00E977FF" w:rsidP="00D33A49">
            <w:pPr>
              <w:jc w:val="right"/>
              <w:rPr>
                <w:rFonts w:ascii="Arial" w:hAnsi="Arial" w:cs="Arial"/>
                <w:lang w:eastAsia="ja-JP"/>
              </w:rPr>
            </w:pPr>
            <w:r w:rsidRPr="0021309D">
              <w:rPr>
                <w:rFonts w:ascii="Arial" w:hAnsi="Arial" w:cs="Arial"/>
                <w:lang w:eastAsia="ja-JP"/>
              </w:rPr>
              <w:t>1</w:t>
            </w:r>
          </w:p>
        </w:tc>
        <w:tc>
          <w:tcPr>
            <w:tcW w:w="1134" w:type="dxa"/>
            <w:gridSpan w:val="3"/>
            <w:shd w:val="clear" w:color="auto" w:fill="auto"/>
          </w:tcPr>
          <w:p w:rsidR="00B3157D" w:rsidRPr="0021309D" w:rsidRDefault="00654560" w:rsidP="00E11F89">
            <w:pPr>
              <w:tabs>
                <w:tab w:val="left" w:pos="3062"/>
              </w:tabs>
              <w:jc w:val="right"/>
              <w:rPr>
                <w:rFonts w:ascii="Arial" w:hAnsi="Arial" w:cs="Arial"/>
                <w:b/>
                <w:i/>
                <w:lang w:eastAsia="ja-JP"/>
              </w:rPr>
            </w:pPr>
            <w:r>
              <w:rPr>
                <w:rFonts w:ascii="Arial" w:hAnsi="Arial" w:cs="Arial"/>
              </w:rPr>
              <w:t>106</w:t>
            </w:r>
            <w:r w:rsidR="00E977FF" w:rsidRPr="0021309D">
              <w:rPr>
                <w:rFonts w:ascii="Arial" w:hAnsi="Arial" w:cs="Arial"/>
              </w:rPr>
              <w:t xml:space="preserve"> </w:t>
            </w:r>
            <w:r w:rsidR="00BA3F2D" w:rsidRPr="0021309D">
              <w:rPr>
                <w:rFonts w:ascii="Arial" w:hAnsi="Arial" w:cs="Arial"/>
              </w:rPr>
              <w:t>m</w:t>
            </w:r>
            <w:r w:rsidR="00BA3F2D" w:rsidRPr="0021309D">
              <w:rPr>
                <w:rFonts w:ascii="Arial" w:hAnsi="Arial" w:cs="Arial"/>
                <w:lang w:eastAsia="ja-JP"/>
              </w:rPr>
              <w:t xml:space="preserve">. </w:t>
            </w:r>
            <w:r w:rsidR="00BA3F2D" w:rsidRPr="0021309D">
              <w:rPr>
                <w:rFonts w:ascii="Arial" w:hAnsi="Arial" w:cs="Arial"/>
              </w:rPr>
              <w:t>yen</w:t>
            </w:r>
          </w:p>
        </w:tc>
        <w:tc>
          <w:tcPr>
            <w:tcW w:w="1137" w:type="dxa"/>
            <w:shd w:val="clear" w:color="auto" w:fill="auto"/>
          </w:tcPr>
          <w:p w:rsidR="00BA3F2D" w:rsidRPr="0021309D" w:rsidRDefault="007F1A08" w:rsidP="00DD0BB0">
            <w:pPr>
              <w:tabs>
                <w:tab w:val="left" w:pos="3062"/>
              </w:tabs>
              <w:jc w:val="right"/>
              <w:rPr>
                <w:rFonts w:ascii="Arial" w:hAnsi="Arial" w:cs="Arial"/>
              </w:rPr>
            </w:pPr>
            <w:r w:rsidRPr="0021309D">
              <w:rPr>
                <w:rFonts w:ascii="Arial" w:hAnsi="Arial" w:cs="Arial"/>
                <w:lang w:eastAsia="ja-JP"/>
              </w:rPr>
              <w:t>4.76</w:t>
            </w:r>
            <w:r w:rsidR="00BA3F2D" w:rsidRPr="0021309D">
              <w:rPr>
                <w:rFonts w:ascii="Arial" w:hAnsi="Arial" w:cs="Arial"/>
              </w:rPr>
              <w:t>%</w:t>
            </w:r>
          </w:p>
          <w:p w:rsidR="00B3157D" w:rsidRPr="0021309D" w:rsidRDefault="00B3157D" w:rsidP="00DD0BB0">
            <w:pPr>
              <w:tabs>
                <w:tab w:val="left" w:pos="3062"/>
              </w:tabs>
              <w:jc w:val="right"/>
              <w:rPr>
                <w:rFonts w:ascii="Arial" w:hAnsi="Arial" w:cs="Arial"/>
              </w:rPr>
            </w:pPr>
          </w:p>
        </w:tc>
      </w:tr>
      <w:tr w:rsidR="00BA3F2D" w:rsidRPr="0021309D" w:rsidTr="003F1977">
        <w:trPr>
          <w:trHeight w:val="72"/>
        </w:trPr>
        <w:tc>
          <w:tcPr>
            <w:tcW w:w="2185" w:type="dxa"/>
            <w:vMerge/>
            <w:shd w:val="clear" w:color="auto" w:fill="auto"/>
            <w:vAlign w:val="center"/>
          </w:tcPr>
          <w:p w:rsidR="00BA3F2D" w:rsidRPr="0021309D" w:rsidRDefault="00BA3F2D" w:rsidP="00D33A49">
            <w:pPr>
              <w:rPr>
                <w:rFonts w:ascii="Arial" w:hAnsi="Arial" w:cs="Arial"/>
              </w:rPr>
            </w:pPr>
          </w:p>
        </w:tc>
        <w:tc>
          <w:tcPr>
            <w:tcW w:w="2915" w:type="dxa"/>
            <w:gridSpan w:val="10"/>
            <w:shd w:val="clear" w:color="auto" w:fill="auto"/>
            <w:vAlign w:val="center"/>
          </w:tcPr>
          <w:p w:rsidR="00BA3F2D" w:rsidRPr="0021309D" w:rsidRDefault="00BA3F2D" w:rsidP="00D33A49">
            <w:pPr>
              <w:jc w:val="left"/>
              <w:rPr>
                <w:rFonts w:ascii="Arial" w:hAnsi="Arial" w:cs="Arial"/>
              </w:rPr>
            </w:pPr>
            <w:r w:rsidRPr="0021309D">
              <w:rPr>
                <w:rFonts w:ascii="Arial" w:hAnsi="Arial" w:cs="Arial"/>
              </w:rPr>
              <w:t>Foreign corporation or foreigners, etc.</w:t>
            </w:r>
          </w:p>
        </w:tc>
        <w:tc>
          <w:tcPr>
            <w:tcW w:w="730" w:type="dxa"/>
            <w:gridSpan w:val="5"/>
            <w:shd w:val="clear" w:color="auto" w:fill="auto"/>
            <w:vAlign w:val="center"/>
          </w:tcPr>
          <w:p w:rsidR="00BA3F2D" w:rsidRPr="0021309D" w:rsidRDefault="00BA3F2D" w:rsidP="00D33A49">
            <w:pPr>
              <w:jc w:val="right"/>
              <w:rPr>
                <w:rFonts w:ascii="Arial" w:hAnsi="Arial" w:cs="Arial"/>
                <w:lang w:eastAsia="ja-JP"/>
              </w:rPr>
            </w:pPr>
          </w:p>
        </w:tc>
        <w:tc>
          <w:tcPr>
            <w:tcW w:w="1134" w:type="dxa"/>
            <w:gridSpan w:val="3"/>
            <w:shd w:val="clear" w:color="auto" w:fill="auto"/>
          </w:tcPr>
          <w:p w:rsidR="00BA3F2D" w:rsidRPr="0021309D" w:rsidRDefault="00BA3F2D" w:rsidP="00DA3335">
            <w:pPr>
              <w:tabs>
                <w:tab w:val="left" w:pos="3062"/>
              </w:tabs>
              <w:jc w:val="right"/>
              <w:rPr>
                <w:rFonts w:ascii="Arial" w:hAnsi="Arial" w:cs="Arial"/>
              </w:rPr>
            </w:pPr>
            <w:r w:rsidRPr="0021309D">
              <w:rPr>
                <w:rFonts w:ascii="Arial" w:hAnsi="Arial" w:cs="Arial"/>
              </w:rPr>
              <w:t>m</w:t>
            </w:r>
            <w:r w:rsidRPr="0021309D">
              <w:rPr>
                <w:rFonts w:ascii="Arial" w:hAnsi="Arial" w:cs="Arial"/>
                <w:lang w:eastAsia="ja-JP"/>
              </w:rPr>
              <w:t xml:space="preserve">. </w:t>
            </w:r>
            <w:r w:rsidRPr="0021309D">
              <w:rPr>
                <w:rFonts w:ascii="Arial" w:hAnsi="Arial" w:cs="Arial"/>
              </w:rPr>
              <w:t>yen</w:t>
            </w:r>
          </w:p>
        </w:tc>
        <w:tc>
          <w:tcPr>
            <w:tcW w:w="1137" w:type="dxa"/>
            <w:shd w:val="clear" w:color="auto" w:fill="auto"/>
          </w:tcPr>
          <w:p w:rsidR="00BA3F2D" w:rsidRPr="0021309D" w:rsidRDefault="00BA3F2D" w:rsidP="00D33A49">
            <w:pPr>
              <w:tabs>
                <w:tab w:val="left" w:pos="3062"/>
              </w:tabs>
              <w:jc w:val="right"/>
              <w:rPr>
                <w:rFonts w:ascii="Arial" w:hAnsi="Arial" w:cs="Arial"/>
              </w:rPr>
            </w:pPr>
            <w:r w:rsidRPr="0021309D">
              <w:rPr>
                <w:rFonts w:ascii="Arial" w:hAnsi="Arial" w:cs="Arial"/>
              </w:rPr>
              <w:t>%</w:t>
            </w:r>
          </w:p>
        </w:tc>
      </w:tr>
      <w:tr w:rsidR="00BA3F2D" w:rsidRPr="0021309D" w:rsidTr="003F1977">
        <w:trPr>
          <w:trHeight w:val="105"/>
        </w:trPr>
        <w:tc>
          <w:tcPr>
            <w:tcW w:w="2185" w:type="dxa"/>
            <w:vMerge/>
            <w:shd w:val="clear" w:color="auto" w:fill="auto"/>
            <w:vAlign w:val="center"/>
          </w:tcPr>
          <w:p w:rsidR="00BA3F2D" w:rsidRPr="0021309D" w:rsidRDefault="00BA3F2D" w:rsidP="00D33A49">
            <w:pPr>
              <w:rPr>
                <w:rFonts w:ascii="Arial" w:hAnsi="Arial" w:cs="Arial"/>
              </w:rPr>
            </w:pPr>
          </w:p>
        </w:tc>
        <w:tc>
          <w:tcPr>
            <w:tcW w:w="2915" w:type="dxa"/>
            <w:gridSpan w:val="10"/>
            <w:shd w:val="clear" w:color="auto" w:fill="auto"/>
            <w:vAlign w:val="center"/>
          </w:tcPr>
          <w:p w:rsidR="00BA3F2D" w:rsidRPr="0021309D" w:rsidRDefault="00BA3F2D" w:rsidP="00D33A49">
            <w:pPr>
              <w:jc w:val="left"/>
              <w:rPr>
                <w:rFonts w:ascii="Arial" w:hAnsi="Arial" w:cs="Arial"/>
                <w:lang w:eastAsia="ja-JP"/>
              </w:rPr>
            </w:pPr>
            <w:r w:rsidRPr="0021309D">
              <w:rPr>
                <w:rFonts w:ascii="Arial" w:hAnsi="Arial" w:cs="Arial"/>
              </w:rPr>
              <w:t>Persons in close relationship</w:t>
            </w:r>
            <w:r w:rsidRPr="0021309D">
              <w:rPr>
                <w:rFonts w:ascii="Arial" w:hAnsi="Arial" w:cs="Arial"/>
                <w:lang w:eastAsia="ja-JP"/>
              </w:rPr>
              <w:t>s</w:t>
            </w:r>
          </w:p>
        </w:tc>
        <w:tc>
          <w:tcPr>
            <w:tcW w:w="730" w:type="dxa"/>
            <w:gridSpan w:val="5"/>
            <w:shd w:val="clear" w:color="auto" w:fill="auto"/>
            <w:vAlign w:val="center"/>
          </w:tcPr>
          <w:p w:rsidR="00BA3F2D" w:rsidRPr="0021309D" w:rsidRDefault="00BA3F2D" w:rsidP="00D33A49">
            <w:pPr>
              <w:jc w:val="right"/>
              <w:rPr>
                <w:rFonts w:ascii="Arial" w:hAnsi="Arial" w:cs="Arial"/>
                <w:lang w:eastAsia="ja-JP"/>
              </w:rPr>
            </w:pPr>
          </w:p>
        </w:tc>
        <w:tc>
          <w:tcPr>
            <w:tcW w:w="1134" w:type="dxa"/>
            <w:gridSpan w:val="3"/>
            <w:shd w:val="clear" w:color="auto" w:fill="auto"/>
          </w:tcPr>
          <w:p w:rsidR="00BA3F2D" w:rsidRPr="0021309D" w:rsidRDefault="00BA3F2D" w:rsidP="00DA3335">
            <w:pPr>
              <w:tabs>
                <w:tab w:val="left" w:pos="3062"/>
              </w:tabs>
              <w:wordWrap w:val="0"/>
              <w:jc w:val="right"/>
              <w:rPr>
                <w:rFonts w:ascii="Arial" w:hAnsi="Arial" w:cs="Arial"/>
              </w:rPr>
            </w:pPr>
            <w:r w:rsidRPr="0021309D">
              <w:rPr>
                <w:rFonts w:ascii="Arial" w:hAnsi="Arial" w:cs="Arial"/>
              </w:rPr>
              <w:t>m</w:t>
            </w:r>
            <w:r w:rsidRPr="0021309D">
              <w:rPr>
                <w:rFonts w:ascii="Arial" w:hAnsi="Arial" w:cs="Arial"/>
                <w:lang w:eastAsia="ja-JP"/>
              </w:rPr>
              <w:t xml:space="preserve">. </w:t>
            </w:r>
            <w:r w:rsidRPr="0021309D">
              <w:rPr>
                <w:rFonts w:ascii="Arial" w:hAnsi="Arial" w:cs="Arial"/>
              </w:rPr>
              <w:t>yen</w:t>
            </w:r>
          </w:p>
        </w:tc>
        <w:tc>
          <w:tcPr>
            <w:tcW w:w="1137" w:type="dxa"/>
            <w:shd w:val="clear" w:color="auto" w:fill="auto"/>
          </w:tcPr>
          <w:p w:rsidR="00BA3F2D" w:rsidRPr="0021309D" w:rsidRDefault="00BA3F2D" w:rsidP="00D33A49">
            <w:pPr>
              <w:tabs>
                <w:tab w:val="left" w:pos="3062"/>
              </w:tabs>
              <w:jc w:val="right"/>
              <w:rPr>
                <w:rFonts w:ascii="Arial" w:hAnsi="Arial" w:cs="Arial"/>
              </w:rPr>
            </w:pPr>
            <w:r w:rsidRPr="0021309D">
              <w:rPr>
                <w:rFonts w:ascii="Arial" w:hAnsi="Arial" w:cs="Arial"/>
              </w:rPr>
              <w:t>%</w:t>
            </w:r>
          </w:p>
        </w:tc>
      </w:tr>
      <w:tr w:rsidR="00BA3F2D" w:rsidRPr="0021309D" w:rsidTr="003F1977">
        <w:trPr>
          <w:trHeight w:val="105"/>
        </w:trPr>
        <w:tc>
          <w:tcPr>
            <w:tcW w:w="2185" w:type="dxa"/>
            <w:vMerge/>
            <w:shd w:val="clear" w:color="auto" w:fill="auto"/>
            <w:vAlign w:val="center"/>
          </w:tcPr>
          <w:p w:rsidR="00BA3F2D" w:rsidRPr="0021309D" w:rsidRDefault="00BA3F2D" w:rsidP="00D33A49">
            <w:pPr>
              <w:rPr>
                <w:rFonts w:ascii="Arial" w:hAnsi="Arial" w:cs="Arial"/>
              </w:rPr>
            </w:pPr>
          </w:p>
        </w:tc>
        <w:tc>
          <w:tcPr>
            <w:tcW w:w="2915" w:type="dxa"/>
            <w:gridSpan w:val="10"/>
            <w:shd w:val="clear" w:color="auto" w:fill="auto"/>
            <w:vAlign w:val="center"/>
          </w:tcPr>
          <w:p w:rsidR="00BA3F2D" w:rsidRPr="0021309D" w:rsidRDefault="00BA3F2D" w:rsidP="00D33A49">
            <w:pPr>
              <w:jc w:val="left"/>
              <w:rPr>
                <w:rFonts w:ascii="Arial" w:hAnsi="Arial" w:cs="Arial"/>
              </w:rPr>
            </w:pPr>
            <w:r w:rsidRPr="0021309D">
              <w:rPr>
                <w:rFonts w:ascii="Arial" w:hAnsi="Arial" w:cs="Arial"/>
              </w:rPr>
              <w:t>Persons having expertise and experience in matters related to investment</w:t>
            </w:r>
          </w:p>
        </w:tc>
        <w:tc>
          <w:tcPr>
            <w:tcW w:w="730" w:type="dxa"/>
            <w:gridSpan w:val="5"/>
            <w:shd w:val="clear" w:color="auto" w:fill="auto"/>
            <w:vAlign w:val="center"/>
          </w:tcPr>
          <w:p w:rsidR="00BA3F2D" w:rsidRPr="0021309D" w:rsidRDefault="00BA3F2D" w:rsidP="00D33A49">
            <w:pPr>
              <w:jc w:val="right"/>
              <w:rPr>
                <w:rFonts w:ascii="Arial" w:hAnsi="Arial" w:cs="Arial"/>
                <w:lang w:eastAsia="ja-JP"/>
              </w:rPr>
            </w:pPr>
          </w:p>
        </w:tc>
        <w:tc>
          <w:tcPr>
            <w:tcW w:w="1134" w:type="dxa"/>
            <w:gridSpan w:val="3"/>
            <w:shd w:val="clear" w:color="auto" w:fill="auto"/>
            <w:vAlign w:val="center"/>
          </w:tcPr>
          <w:p w:rsidR="00BA3F2D" w:rsidRPr="0021309D" w:rsidRDefault="00BA3F2D" w:rsidP="00DA3335">
            <w:pPr>
              <w:tabs>
                <w:tab w:val="left" w:pos="3062"/>
              </w:tabs>
              <w:jc w:val="right"/>
              <w:rPr>
                <w:rFonts w:ascii="Arial" w:hAnsi="Arial" w:cs="Arial"/>
              </w:rPr>
            </w:pPr>
            <w:r w:rsidRPr="0021309D">
              <w:rPr>
                <w:rFonts w:ascii="Arial" w:hAnsi="Arial" w:cs="Arial"/>
              </w:rPr>
              <w:t>m</w:t>
            </w:r>
            <w:r w:rsidRPr="0021309D">
              <w:rPr>
                <w:rFonts w:ascii="Arial" w:hAnsi="Arial" w:cs="Arial"/>
                <w:lang w:eastAsia="ja-JP"/>
              </w:rPr>
              <w:t xml:space="preserve">. </w:t>
            </w:r>
            <w:r w:rsidRPr="0021309D">
              <w:rPr>
                <w:rFonts w:ascii="Arial" w:hAnsi="Arial" w:cs="Arial"/>
              </w:rPr>
              <w:t>yen</w:t>
            </w:r>
          </w:p>
        </w:tc>
        <w:tc>
          <w:tcPr>
            <w:tcW w:w="1137" w:type="dxa"/>
            <w:shd w:val="clear" w:color="auto" w:fill="auto"/>
            <w:vAlign w:val="center"/>
          </w:tcPr>
          <w:p w:rsidR="00BA3F2D" w:rsidRPr="0021309D" w:rsidRDefault="00BA3F2D" w:rsidP="00D33A49">
            <w:pPr>
              <w:tabs>
                <w:tab w:val="left" w:pos="3062"/>
              </w:tabs>
              <w:jc w:val="right"/>
              <w:rPr>
                <w:rFonts w:ascii="Arial" w:hAnsi="Arial" w:cs="Arial"/>
              </w:rPr>
            </w:pPr>
            <w:r w:rsidRPr="0021309D">
              <w:rPr>
                <w:rFonts w:ascii="Arial" w:hAnsi="Arial" w:cs="Arial"/>
              </w:rPr>
              <w:t>%</w:t>
            </w:r>
          </w:p>
        </w:tc>
      </w:tr>
      <w:tr w:rsidR="00BA3F2D" w:rsidRPr="0021309D" w:rsidTr="003F1977">
        <w:trPr>
          <w:trHeight w:val="105"/>
        </w:trPr>
        <w:tc>
          <w:tcPr>
            <w:tcW w:w="2185" w:type="dxa"/>
            <w:vMerge/>
            <w:shd w:val="clear" w:color="auto" w:fill="auto"/>
            <w:vAlign w:val="center"/>
          </w:tcPr>
          <w:p w:rsidR="00BA3F2D" w:rsidRPr="0021309D" w:rsidRDefault="00BA3F2D" w:rsidP="00D33A49">
            <w:pPr>
              <w:rPr>
                <w:rFonts w:ascii="Arial" w:hAnsi="Arial" w:cs="Arial"/>
              </w:rPr>
            </w:pPr>
          </w:p>
        </w:tc>
        <w:tc>
          <w:tcPr>
            <w:tcW w:w="2915" w:type="dxa"/>
            <w:gridSpan w:val="10"/>
            <w:shd w:val="clear" w:color="auto" w:fill="auto"/>
            <w:vAlign w:val="center"/>
          </w:tcPr>
          <w:p w:rsidR="00BA3F2D" w:rsidRPr="0021309D" w:rsidRDefault="00BA3F2D" w:rsidP="00D33A49">
            <w:pPr>
              <w:jc w:val="left"/>
              <w:rPr>
                <w:rFonts w:ascii="Arial" w:hAnsi="Arial" w:cs="Arial"/>
              </w:rPr>
            </w:pPr>
            <w:r w:rsidRPr="0021309D">
              <w:rPr>
                <w:rFonts w:ascii="Arial" w:hAnsi="Arial" w:cs="Arial"/>
              </w:rPr>
              <w:t>Other</w:t>
            </w:r>
          </w:p>
        </w:tc>
        <w:tc>
          <w:tcPr>
            <w:tcW w:w="730" w:type="dxa"/>
            <w:gridSpan w:val="5"/>
            <w:shd w:val="clear" w:color="auto" w:fill="auto"/>
            <w:vAlign w:val="center"/>
          </w:tcPr>
          <w:p w:rsidR="00BA3F2D" w:rsidRPr="0021309D" w:rsidRDefault="00BA3F2D" w:rsidP="00D33A49">
            <w:pPr>
              <w:jc w:val="right"/>
              <w:rPr>
                <w:rFonts w:ascii="Arial" w:hAnsi="Arial" w:cs="Arial"/>
                <w:lang w:eastAsia="ja-JP"/>
              </w:rPr>
            </w:pPr>
          </w:p>
        </w:tc>
        <w:tc>
          <w:tcPr>
            <w:tcW w:w="1134" w:type="dxa"/>
            <w:gridSpan w:val="3"/>
            <w:shd w:val="clear" w:color="auto" w:fill="auto"/>
            <w:vAlign w:val="center"/>
          </w:tcPr>
          <w:p w:rsidR="00BA3F2D" w:rsidRPr="0021309D" w:rsidRDefault="00BA3F2D" w:rsidP="00DA3335">
            <w:pPr>
              <w:tabs>
                <w:tab w:val="left" w:pos="3062"/>
              </w:tabs>
              <w:jc w:val="right"/>
              <w:rPr>
                <w:rFonts w:ascii="Arial" w:hAnsi="Arial" w:cs="Arial"/>
              </w:rPr>
            </w:pPr>
            <w:r w:rsidRPr="0021309D">
              <w:rPr>
                <w:rFonts w:ascii="Arial" w:hAnsi="Arial" w:cs="Arial"/>
              </w:rPr>
              <w:t>m</w:t>
            </w:r>
            <w:r w:rsidRPr="0021309D">
              <w:rPr>
                <w:rFonts w:ascii="Arial" w:hAnsi="Arial" w:cs="Arial"/>
                <w:lang w:eastAsia="ja-JP"/>
              </w:rPr>
              <w:t xml:space="preserve">. </w:t>
            </w:r>
            <w:r w:rsidRPr="0021309D">
              <w:rPr>
                <w:rFonts w:ascii="Arial" w:hAnsi="Arial" w:cs="Arial"/>
              </w:rPr>
              <w:t>yen</w:t>
            </w:r>
          </w:p>
        </w:tc>
        <w:tc>
          <w:tcPr>
            <w:tcW w:w="1137" w:type="dxa"/>
            <w:shd w:val="clear" w:color="auto" w:fill="auto"/>
            <w:vAlign w:val="center"/>
          </w:tcPr>
          <w:p w:rsidR="00BA3F2D" w:rsidRPr="0021309D" w:rsidRDefault="00BA3F2D" w:rsidP="00D33A49">
            <w:pPr>
              <w:tabs>
                <w:tab w:val="left" w:pos="3062"/>
              </w:tabs>
              <w:jc w:val="right"/>
              <w:rPr>
                <w:rFonts w:ascii="Arial" w:hAnsi="Arial" w:cs="Arial"/>
              </w:rPr>
            </w:pPr>
            <w:r w:rsidRPr="0021309D">
              <w:rPr>
                <w:rFonts w:ascii="Arial" w:hAnsi="Arial" w:cs="Arial"/>
              </w:rPr>
              <w:t>%</w:t>
            </w:r>
          </w:p>
        </w:tc>
      </w:tr>
      <w:tr w:rsidR="00BA3F2D" w:rsidRPr="0021309D" w:rsidTr="00A26047">
        <w:trPr>
          <w:trHeight w:val="307"/>
        </w:trPr>
        <w:tc>
          <w:tcPr>
            <w:tcW w:w="2185" w:type="dxa"/>
            <w:vMerge w:val="restart"/>
            <w:shd w:val="clear" w:color="auto" w:fill="auto"/>
            <w:vAlign w:val="center"/>
          </w:tcPr>
          <w:p w:rsidR="00BA3F2D" w:rsidRPr="0021309D" w:rsidRDefault="00BA3F2D" w:rsidP="00BE4D42">
            <w:pPr>
              <w:jc w:val="left"/>
              <w:rPr>
                <w:rFonts w:ascii="Arial" w:hAnsi="Arial" w:cs="Arial"/>
                <w:lang w:eastAsia="ja-JP"/>
              </w:rPr>
            </w:pPr>
            <w:r w:rsidRPr="00E34C23">
              <w:rPr>
                <w:rFonts w:ascii="Arial" w:hAnsi="Arial"/>
              </w:rPr>
              <w:t>Asset make-up of the fund</w:t>
            </w:r>
          </w:p>
        </w:tc>
        <w:tc>
          <w:tcPr>
            <w:tcW w:w="2394" w:type="dxa"/>
            <w:gridSpan w:val="8"/>
            <w:shd w:val="clear" w:color="auto" w:fill="auto"/>
            <w:vAlign w:val="center"/>
          </w:tcPr>
          <w:p w:rsidR="00BA3F2D" w:rsidRPr="0021309D" w:rsidRDefault="00BA3F2D" w:rsidP="00D33A49">
            <w:pPr>
              <w:jc w:val="center"/>
              <w:rPr>
                <w:rFonts w:ascii="Arial" w:hAnsi="Arial" w:cs="Arial"/>
              </w:rPr>
            </w:pPr>
            <w:r w:rsidRPr="0021309D">
              <w:rPr>
                <w:rFonts w:ascii="Arial" w:hAnsi="Arial" w:cs="Arial"/>
              </w:rPr>
              <w:t>Class</w:t>
            </w:r>
          </w:p>
        </w:tc>
        <w:tc>
          <w:tcPr>
            <w:tcW w:w="1538" w:type="dxa"/>
            <w:gridSpan w:val="8"/>
            <w:shd w:val="clear" w:color="auto" w:fill="auto"/>
            <w:vAlign w:val="center"/>
          </w:tcPr>
          <w:p w:rsidR="00BA3F2D" w:rsidRPr="0021309D" w:rsidRDefault="00BA3F2D" w:rsidP="00E5455F">
            <w:pPr>
              <w:jc w:val="center"/>
              <w:rPr>
                <w:rFonts w:ascii="Arial" w:hAnsi="Arial" w:cs="Arial"/>
                <w:lang w:eastAsia="ja-JP"/>
              </w:rPr>
            </w:pPr>
            <w:r w:rsidRPr="0021309D">
              <w:rPr>
                <w:rFonts w:ascii="Arial" w:hAnsi="Arial" w:cs="Arial"/>
              </w:rPr>
              <w:t>Amount</w:t>
            </w:r>
          </w:p>
        </w:tc>
        <w:tc>
          <w:tcPr>
            <w:tcW w:w="1984" w:type="dxa"/>
            <w:gridSpan w:val="3"/>
            <w:shd w:val="clear" w:color="auto" w:fill="auto"/>
            <w:vAlign w:val="center"/>
          </w:tcPr>
          <w:p w:rsidR="00BA3F2D" w:rsidRPr="0021309D" w:rsidRDefault="00BA3F2D" w:rsidP="00D33A49">
            <w:pPr>
              <w:jc w:val="center"/>
              <w:rPr>
                <w:rFonts w:ascii="Arial" w:hAnsi="Arial" w:cs="Arial"/>
              </w:rPr>
            </w:pPr>
            <w:r w:rsidRPr="0021309D">
              <w:rPr>
                <w:rFonts w:ascii="Arial" w:hAnsi="Arial" w:cs="Arial"/>
              </w:rPr>
              <w:t>Remarks</w:t>
            </w:r>
          </w:p>
        </w:tc>
      </w:tr>
      <w:tr w:rsidR="00BA3F2D" w:rsidRPr="0021309D" w:rsidTr="00A26047">
        <w:trPr>
          <w:trHeight w:val="61"/>
        </w:trPr>
        <w:tc>
          <w:tcPr>
            <w:tcW w:w="2185" w:type="dxa"/>
            <w:vMerge/>
            <w:shd w:val="clear" w:color="auto" w:fill="auto"/>
            <w:vAlign w:val="center"/>
          </w:tcPr>
          <w:p w:rsidR="00BA3F2D" w:rsidRPr="0021309D" w:rsidRDefault="00BA3F2D" w:rsidP="00D33A49">
            <w:pPr>
              <w:rPr>
                <w:rFonts w:ascii="Arial" w:hAnsi="Arial" w:cs="Arial"/>
              </w:rPr>
            </w:pPr>
          </w:p>
        </w:tc>
        <w:tc>
          <w:tcPr>
            <w:tcW w:w="2394" w:type="dxa"/>
            <w:gridSpan w:val="8"/>
            <w:shd w:val="clear" w:color="auto" w:fill="auto"/>
          </w:tcPr>
          <w:p w:rsidR="00BA3F2D" w:rsidRPr="0021309D" w:rsidRDefault="00BA3F2D" w:rsidP="00D33A49">
            <w:pPr>
              <w:jc w:val="left"/>
              <w:rPr>
                <w:rFonts w:ascii="Arial" w:hAnsi="Arial" w:cs="Arial"/>
              </w:rPr>
            </w:pPr>
            <w:r w:rsidRPr="0021309D">
              <w:rPr>
                <w:rFonts w:ascii="Arial" w:hAnsi="Arial" w:cs="Arial"/>
              </w:rPr>
              <w:t>Cash</w:t>
            </w:r>
          </w:p>
        </w:tc>
        <w:tc>
          <w:tcPr>
            <w:tcW w:w="1538" w:type="dxa"/>
            <w:gridSpan w:val="8"/>
            <w:shd w:val="clear" w:color="auto" w:fill="auto"/>
          </w:tcPr>
          <w:p w:rsidR="00BA3F2D" w:rsidRPr="0021309D" w:rsidRDefault="00BA3F2D" w:rsidP="00D33A49">
            <w:pPr>
              <w:jc w:val="right"/>
              <w:rPr>
                <w:rFonts w:ascii="Arial" w:hAnsi="Arial" w:cs="Arial"/>
                <w:lang w:eastAsia="ja-JP"/>
              </w:rPr>
            </w:pPr>
            <w:r w:rsidRPr="0021309D">
              <w:rPr>
                <w:rFonts w:ascii="Arial" w:hAnsi="Arial" w:cs="Arial"/>
              </w:rPr>
              <w:t>m. yen</w:t>
            </w:r>
          </w:p>
          <w:p w:rsidR="008E344B" w:rsidRPr="0021309D" w:rsidRDefault="00654560" w:rsidP="00D33A49">
            <w:pPr>
              <w:jc w:val="right"/>
              <w:rPr>
                <w:rFonts w:ascii="Arial" w:hAnsi="Arial" w:cs="Arial"/>
                <w:lang w:eastAsia="ja-JP"/>
              </w:rPr>
            </w:pPr>
            <w:r>
              <w:rPr>
                <w:rFonts w:ascii="Arial" w:hAnsi="Arial"/>
              </w:rPr>
              <w:t>274</w:t>
            </w:r>
          </w:p>
        </w:tc>
        <w:tc>
          <w:tcPr>
            <w:tcW w:w="1984" w:type="dxa"/>
            <w:gridSpan w:val="3"/>
            <w:shd w:val="clear" w:color="auto" w:fill="auto"/>
          </w:tcPr>
          <w:p w:rsidR="004A2ADB" w:rsidRPr="0021309D" w:rsidRDefault="004A2ADB" w:rsidP="00D33A49">
            <w:pPr>
              <w:jc w:val="right"/>
              <w:rPr>
                <w:rFonts w:ascii="Arial" w:hAnsi="Arial" w:cs="Arial"/>
                <w:lang w:eastAsia="ja-JP"/>
              </w:rPr>
            </w:pPr>
            <w:r w:rsidRPr="0021309D">
              <w:rPr>
                <w:rFonts w:ascii="Arial" w:hAnsi="Arial" w:cs="Arial" w:hint="eastAsia"/>
                <w:lang w:eastAsia="ja-JP"/>
              </w:rPr>
              <w:t>USD</w:t>
            </w:r>
            <w:r w:rsidR="008A69DE">
              <w:rPr>
                <w:rFonts w:ascii="Arial" w:hAnsi="Arial" w:cs="Arial"/>
                <w:lang w:eastAsia="ja-JP"/>
              </w:rPr>
              <w:t xml:space="preserve"> </w:t>
            </w:r>
            <w:r w:rsidR="00654560">
              <w:rPr>
                <w:rFonts w:ascii="Arial" w:hAnsi="Arial" w:cs="Arial"/>
                <w:lang w:eastAsia="ja-JP"/>
              </w:rPr>
              <w:t>2,061,340</w:t>
            </w:r>
          </w:p>
          <w:p w:rsidR="00BA3F2D" w:rsidRPr="0021309D" w:rsidRDefault="00AE04E4" w:rsidP="00D33A49">
            <w:pPr>
              <w:jc w:val="right"/>
              <w:rPr>
                <w:rFonts w:ascii="Arial" w:hAnsi="Arial" w:cs="Arial"/>
                <w:lang w:eastAsia="ja-JP"/>
              </w:rPr>
            </w:pPr>
            <w:r w:rsidRPr="0021309D">
              <w:rPr>
                <w:rFonts w:ascii="Arial" w:hAnsi="Arial" w:cs="Arial"/>
                <w:lang w:eastAsia="ja-JP"/>
              </w:rPr>
              <w:t>100</w:t>
            </w:r>
            <w:r w:rsidR="00CD3D33" w:rsidRPr="0021309D">
              <w:rPr>
                <w:rFonts w:ascii="Arial" w:hAnsi="Arial" w:cs="Arial" w:hint="eastAsia"/>
                <w:lang w:eastAsia="ja-JP"/>
              </w:rPr>
              <w:t>%</w:t>
            </w:r>
          </w:p>
          <w:p w:rsidR="00CD3D33" w:rsidRPr="0021309D" w:rsidRDefault="008A69DE" w:rsidP="00D33A49">
            <w:pPr>
              <w:jc w:val="right"/>
              <w:rPr>
                <w:rFonts w:ascii="Arial" w:hAnsi="Arial" w:cs="Arial"/>
                <w:lang w:eastAsia="ja-JP"/>
              </w:rPr>
            </w:pPr>
            <w:r>
              <w:rPr>
                <w:rFonts w:ascii="Arial" w:hAnsi="Arial" w:cs="Arial"/>
                <w:lang w:eastAsia="ja-JP"/>
              </w:rPr>
              <w:t>132.70</w:t>
            </w:r>
          </w:p>
        </w:tc>
      </w:tr>
      <w:tr w:rsidR="00BA3F2D" w:rsidRPr="0021309D" w:rsidTr="00A26047">
        <w:trPr>
          <w:trHeight w:val="72"/>
        </w:trPr>
        <w:tc>
          <w:tcPr>
            <w:tcW w:w="2185" w:type="dxa"/>
            <w:vMerge/>
            <w:shd w:val="clear" w:color="auto" w:fill="auto"/>
            <w:vAlign w:val="center"/>
          </w:tcPr>
          <w:p w:rsidR="00BA3F2D" w:rsidRPr="0021309D" w:rsidRDefault="00BA3F2D" w:rsidP="00D33A49">
            <w:pPr>
              <w:rPr>
                <w:rFonts w:ascii="Arial" w:hAnsi="Arial" w:cs="Arial"/>
              </w:rPr>
            </w:pPr>
          </w:p>
        </w:tc>
        <w:tc>
          <w:tcPr>
            <w:tcW w:w="2394" w:type="dxa"/>
            <w:gridSpan w:val="8"/>
            <w:shd w:val="clear" w:color="auto" w:fill="auto"/>
          </w:tcPr>
          <w:p w:rsidR="00BA3F2D" w:rsidRPr="0021309D" w:rsidRDefault="00BA3F2D" w:rsidP="00E83277">
            <w:pPr>
              <w:jc w:val="left"/>
              <w:rPr>
                <w:rFonts w:ascii="Arial" w:hAnsi="Arial" w:cs="Arial"/>
              </w:rPr>
            </w:pPr>
            <w:r w:rsidRPr="0021309D">
              <w:rPr>
                <w:rFonts w:ascii="Arial" w:hAnsi="Arial" w:cs="Arial"/>
                <w:lang w:eastAsia="ja-JP"/>
              </w:rPr>
              <w:t>Securities</w:t>
            </w:r>
          </w:p>
        </w:tc>
        <w:tc>
          <w:tcPr>
            <w:tcW w:w="1538" w:type="dxa"/>
            <w:gridSpan w:val="8"/>
            <w:shd w:val="clear" w:color="auto" w:fill="auto"/>
          </w:tcPr>
          <w:p w:rsidR="00BA3F2D" w:rsidRPr="0021309D" w:rsidRDefault="00BA3F2D" w:rsidP="00D33A49">
            <w:pPr>
              <w:jc w:val="right"/>
              <w:rPr>
                <w:rFonts w:ascii="Arial" w:hAnsi="Arial" w:cs="Arial"/>
                <w:lang w:eastAsia="ja-JP"/>
              </w:rPr>
            </w:pPr>
            <w:r w:rsidRPr="0021309D">
              <w:rPr>
                <w:rFonts w:ascii="Arial" w:hAnsi="Arial" w:cs="Arial"/>
              </w:rPr>
              <w:t>m. yen</w:t>
            </w:r>
          </w:p>
          <w:p w:rsidR="008E344B" w:rsidRPr="0021309D" w:rsidRDefault="00654560" w:rsidP="00D33A49">
            <w:pPr>
              <w:jc w:val="right"/>
              <w:rPr>
                <w:rFonts w:ascii="Arial" w:hAnsi="Arial" w:cs="Arial"/>
                <w:lang w:eastAsia="ja-JP"/>
              </w:rPr>
            </w:pPr>
            <w:r>
              <w:rPr>
                <w:rFonts w:ascii="Arial" w:hAnsi="Arial" w:cs="Arial"/>
                <w:lang w:eastAsia="ja-JP"/>
              </w:rPr>
              <w:t>2,065</w:t>
            </w:r>
          </w:p>
        </w:tc>
        <w:tc>
          <w:tcPr>
            <w:tcW w:w="1984" w:type="dxa"/>
            <w:gridSpan w:val="3"/>
            <w:shd w:val="clear" w:color="auto" w:fill="auto"/>
          </w:tcPr>
          <w:p w:rsidR="004A2ADB" w:rsidRPr="0021309D" w:rsidRDefault="004A2ADB" w:rsidP="00CD3D33">
            <w:pPr>
              <w:jc w:val="right"/>
              <w:rPr>
                <w:rFonts w:ascii="Arial" w:hAnsi="Arial" w:cs="Arial"/>
                <w:lang w:eastAsia="ja-JP"/>
              </w:rPr>
            </w:pPr>
            <w:r w:rsidRPr="0021309D">
              <w:rPr>
                <w:rFonts w:ascii="Arial" w:hAnsi="Arial" w:cs="Arial" w:hint="eastAsia"/>
                <w:lang w:eastAsia="ja-JP"/>
              </w:rPr>
              <w:t>USD</w:t>
            </w:r>
            <w:r w:rsidR="008A69DE">
              <w:rPr>
                <w:rFonts w:ascii="Arial" w:hAnsi="Arial" w:cs="Arial"/>
                <w:lang w:eastAsia="ja-JP"/>
              </w:rPr>
              <w:t xml:space="preserve"> </w:t>
            </w:r>
            <w:r w:rsidR="00654560">
              <w:rPr>
                <w:rFonts w:ascii="Arial" w:hAnsi="Arial" w:cs="Arial"/>
                <w:lang w:eastAsia="ja-JP"/>
              </w:rPr>
              <w:t>15,559</w:t>
            </w:r>
            <w:r w:rsidR="00A43D8E">
              <w:rPr>
                <w:rFonts w:ascii="Arial" w:hAnsi="Arial" w:cs="Arial"/>
                <w:lang w:eastAsia="ja-JP"/>
              </w:rPr>
              <w:t>,685</w:t>
            </w:r>
          </w:p>
          <w:p w:rsidR="00CD3D33" w:rsidRPr="0021309D" w:rsidRDefault="00AE04E4" w:rsidP="00CD3D33">
            <w:pPr>
              <w:jc w:val="right"/>
              <w:rPr>
                <w:rFonts w:ascii="Arial" w:hAnsi="Arial" w:cs="Arial"/>
                <w:lang w:eastAsia="ja-JP"/>
              </w:rPr>
            </w:pPr>
            <w:r w:rsidRPr="0021309D">
              <w:rPr>
                <w:rFonts w:ascii="Arial" w:hAnsi="Arial" w:cs="Arial"/>
                <w:lang w:eastAsia="ja-JP"/>
              </w:rPr>
              <w:t>100</w:t>
            </w:r>
            <w:r w:rsidR="00CD3D33" w:rsidRPr="0021309D">
              <w:rPr>
                <w:rFonts w:ascii="Arial" w:hAnsi="Arial" w:cs="Arial" w:hint="eastAsia"/>
                <w:lang w:eastAsia="ja-JP"/>
              </w:rPr>
              <w:t>%</w:t>
            </w:r>
          </w:p>
          <w:p w:rsidR="00BA3F2D" w:rsidRPr="0021309D" w:rsidRDefault="008A69DE" w:rsidP="00CD3D33">
            <w:pPr>
              <w:jc w:val="right"/>
              <w:rPr>
                <w:rFonts w:ascii="Arial" w:hAnsi="Arial" w:cs="Arial"/>
                <w:lang w:eastAsia="ja-JP"/>
              </w:rPr>
            </w:pPr>
            <w:r>
              <w:rPr>
                <w:rFonts w:ascii="Arial" w:hAnsi="Arial" w:cs="Arial"/>
                <w:lang w:eastAsia="ja-JP"/>
              </w:rPr>
              <w:t>132.70</w:t>
            </w:r>
          </w:p>
        </w:tc>
      </w:tr>
      <w:tr w:rsidR="00BA3F2D" w:rsidRPr="0021309D" w:rsidTr="00A26047">
        <w:trPr>
          <w:trHeight w:val="61"/>
        </w:trPr>
        <w:tc>
          <w:tcPr>
            <w:tcW w:w="2185" w:type="dxa"/>
            <w:vMerge/>
            <w:shd w:val="clear" w:color="auto" w:fill="auto"/>
            <w:vAlign w:val="center"/>
          </w:tcPr>
          <w:p w:rsidR="00BA3F2D" w:rsidRPr="0021309D" w:rsidRDefault="00BA3F2D" w:rsidP="00D33A49">
            <w:pPr>
              <w:rPr>
                <w:rFonts w:ascii="Arial" w:hAnsi="Arial" w:cs="Arial"/>
              </w:rPr>
            </w:pPr>
          </w:p>
        </w:tc>
        <w:tc>
          <w:tcPr>
            <w:tcW w:w="2394" w:type="dxa"/>
            <w:gridSpan w:val="8"/>
            <w:shd w:val="clear" w:color="auto" w:fill="auto"/>
          </w:tcPr>
          <w:p w:rsidR="00BA3F2D" w:rsidRPr="0021309D" w:rsidRDefault="00BA3F2D" w:rsidP="00D33A49">
            <w:pPr>
              <w:ind w:firstLineChars="100" w:firstLine="210"/>
              <w:jc w:val="left"/>
              <w:rPr>
                <w:rFonts w:ascii="Arial" w:hAnsi="Arial" w:cs="Arial"/>
              </w:rPr>
            </w:pPr>
            <w:r w:rsidRPr="0021309D">
              <w:rPr>
                <w:rFonts w:ascii="Arial" w:hAnsi="Arial" w:cs="Arial"/>
              </w:rPr>
              <w:t>of which non</w:t>
            </w:r>
            <w:r w:rsidRPr="0021309D">
              <w:rPr>
                <w:rFonts w:ascii="Arial" w:hAnsi="Arial" w:cs="Arial"/>
                <w:lang w:eastAsia="ja-JP"/>
              </w:rPr>
              <w:t>-</w:t>
            </w:r>
            <w:r w:rsidRPr="0021309D">
              <w:rPr>
                <w:rFonts w:ascii="Arial" w:hAnsi="Arial" w:cs="Arial"/>
              </w:rPr>
              <w:t>listed stocks</w:t>
            </w:r>
          </w:p>
        </w:tc>
        <w:tc>
          <w:tcPr>
            <w:tcW w:w="1538" w:type="dxa"/>
            <w:gridSpan w:val="8"/>
            <w:shd w:val="clear" w:color="auto" w:fill="auto"/>
          </w:tcPr>
          <w:p w:rsidR="00BA3F2D" w:rsidRPr="0021309D" w:rsidRDefault="00BA3F2D" w:rsidP="00D33A49">
            <w:pPr>
              <w:jc w:val="right"/>
              <w:rPr>
                <w:rFonts w:ascii="Arial" w:hAnsi="Arial" w:cs="Arial"/>
                <w:lang w:eastAsia="ja-JP"/>
              </w:rPr>
            </w:pPr>
            <w:r w:rsidRPr="0021309D">
              <w:rPr>
                <w:rFonts w:ascii="Arial" w:hAnsi="Arial" w:cs="Arial"/>
              </w:rPr>
              <w:t>m. yen</w:t>
            </w:r>
          </w:p>
          <w:p w:rsidR="008E344B" w:rsidRPr="0021309D" w:rsidRDefault="00654560" w:rsidP="00D33A49">
            <w:pPr>
              <w:jc w:val="right"/>
              <w:rPr>
                <w:rFonts w:ascii="Arial" w:hAnsi="Arial" w:cs="Arial"/>
                <w:lang w:eastAsia="ja-JP"/>
              </w:rPr>
            </w:pPr>
            <w:r>
              <w:rPr>
                <w:rFonts w:ascii="Arial" w:hAnsi="Arial" w:cs="Arial"/>
                <w:lang w:eastAsia="ja-JP"/>
              </w:rPr>
              <w:t>2,065</w:t>
            </w:r>
          </w:p>
        </w:tc>
        <w:tc>
          <w:tcPr>
            <w:tcW w:w="1984" w:type="dxa"/>
            <w:gridSpan w:val="3"/>
            <w:shd w:val="clear" w:color="auto" w:fill="auto"/>
          </w:tcPr>
          <w:p w:rsidR="004A2ADB" w:rsidRPr="0021309D" w:rsidRDefault="004A2ADB" w:rsidP="0071541D">
            <w:pPr>
              <w:jc w:val="right"/>
              <w:rPr>
                <w:rFonts w:ascii="Arial" w:hAnsi="Arial" w:cs="Arial"/>
                <w:lang w:eastAsia="ja-JP"/>
              </w:rPr>
            </w:pPr>
            <w:r w:rsidRPr="0021309D">
              <w:rPr>
                <w:rFonts w:ascii="Arial" w:hAnsi="Arial" w:cs="Arial" w:hint="eastAsia"/>
                <w:lang w:eastAsia="ja-JP"/>
              </w:rPr>
              <w:t>USD</w:t>
            </w:r>
            <w:r w:rsidR="008A69DE">
              <w:rPr>
                <w:rFonts w:ascii="Arial" w:hAnsi="Arial" w:cs="Arial"/>
                <w:lang w:eastAsia="ja-JP"/>
              </w:rPr>
              <w:t xml:space="preserve"> </w:t>
            </w:r>
            <w:r w:rsidR="00A43D8E">
              <w:rPr>
                <w:rFonts w:ascii="Arial" w:hAnsi="Arial" w:cs="Arial"/>
                <w:lang w:eastAsia="ja-JP"/>
              </w:rPr>
              <w:t>15,559,685</w:t>
            </w:r>
          </w:p>
          <w:p w:rsidR="00CD3D33" w:rsidRPr="0021309D" w:rsidRDefault="00AE04E4" w:rsidP="0071541D">
            <w:pPr>
              <w:jc w:val="right"/>
              <w:rPr>
                <w:rFonts w:ascii="Arial" w:hAnsi="Arial" w:cs="Arial"/>
                <w:lang w:eastAsia="ja-JP"/>
              </w:rPr>
            </w:pPr>
            <w:r w:rsidRPr="0021309D">
              <w:rPr>
                <w:rFonts w:ascii="Arial" w:hAnsi="Arial" w:cs="Arial"/>
                <w:lang w:eastAsia="ja-JP"/>
              </w:rPr>
              <w:t>100</w:t>
            </w:r>
            <w:r w:rsidR="00CD3D33" w:rsidRPr="0021309D">
              <w:rPr>
                <w:rFonts w:ascii="Arial" w:hAnsi="Arial" w:cs="Arial" w:hint="eastAsia"/>
                <w:lang w:eastAsia="ja-JP"/>
              </w:rPr>
              <w:t>%</w:t>
            </w:r>
          </w:p>
          <w:p w:rsidR="00BA3F2D" w:rsidRPr="0021309D" w:rsidRDefault="008A69DE" w:rsidP="0071541D">
            <w:pPr>
              <w:jc w:val="right"/>
              <w:rPr>
                <w:rFonts w:ascii="Arial" w:hAnsi="Arial" w:cs="Arial"/>
                <w:lang w:eastAsia="ja-JP"/>
              </w:rPr>
            </w:pPr>
            <w:r>
              <w:rPr>
                <w:rFonts w:ascii="Arial" w:hAnsi="Arial" w:cs="Arial"/>
                <w:lang w:eastAsia="ja-JP"/>
              </w:rPr>
              <w:t>132.70</w:t>
            </w:r>
          </w:p>
        </w:tc>
      </w:tr>
      <w:tr w:rsidR="00BA3F2D" w:rsidRPr="0021309D" w:rsidTr="00A26047">
        <w:trPr>
          <w:trHeight w:val="61"/>
        </w:trPr>
        <w:tc>
          <w:tcPr>
            <w:tcW w:w="2185" w:type="dxa"/>
            <w:vMerge/>
            <w:shd w:val="clear" w:color="auto" w:fill="auto"/>
            <w:vAlign w:val="center"/>
          </w:tcPr>
          <w:p w:rsidR="00BA3F2D" w:rsidRPr="0021309D" w:rsidRDefault="00BA3F2D" w:rsidP="00D33A49">
            <w:pPr>
              <w:rPr>
                <w:rFonts w:ascii="Arial" w:hAnsi="Arial" w:cs="Arial"/>
              </w:rPr>
            </w:pPr>
          </w:p>
        </w:tc>
        <w:tc>
          <w:tcPr>
            <w:tcW w:w="2394" w:type="dxa"/>
            <w:gridSpan w:val="8"/>
            <w:shd w:val="clear" w:color="auto" w:fill="auto"/>
          </w:tcPr>
          <w:p w:rsidR="00BA3F2D" w:rsidRPr="0021309D" w:rsidRDefault="00BA3F2D" w:rsidP="00D33A49">
            <w:pPr>
              <w:jc w:val="left"/>
              <w:rPr>
                <w:rFonts w:ascii="Arial" w:hAnsi="Arial" w:cs="Arial"/>
              </w:rPr>
            </w:pPr>
            <w:r w:rsidRPr="0021309D">
              <w:rPr>
                <w:rFonts w:ascii="Arial" w:hAnsi="Arial" w:cs="Arial"/>
              </w:rPr>
              <w:t>Derivatives assets</w:t>
            </w:r>
          </w:p>
        </w:tc>
        <w:tc>
          <w:tcPr>
            <w:tcW w:w="1538" w:type="dxa"/>
            <w:gridSpan w:val="8"/>
            <w:shd w:val="clear" w:color="auto" w:fill="auto"/>
          </w:tcPr>
          <w:p w:rsidR="00BA3F2D" w:rsidRPr="0021309D" w:rsidRDefault="00BA3F2D" w:rsidP="00D33A49">
            <w:pPr>
              <w:jc w:val="right"/>
              <w:rPr>
                <w:rFonts w:ascii="Arial" w:hAnsi="Arial" w:cs="Arial"/>
                <w:lang w:eastAsia="ja-JP"/>
              </w:rPr>
            </w:pPr>
            <w:r w:rsidRPr="0021309D">
              <w:rPr>
                <w:rFonts w:ascii="Arial" w:hAnsi="Arial" w:cs="Arial"/>
              </w:rPr>
              <w:t>m. yen</w:t>
            </w:r>
          </w:p>
        </w:tc>
        <w:tc>
          <w:tcPr>
            <w:tcW w:w="1984" w:type="dxa"/>
            <w:gridSpan w:val="3"/>
            <w:tcBorders>
              <w:bottom w:val="single" w:sz="4" w:space="0" w:color="auto"/>
            </w:tcBorders>
            <w:shd w:val="clear" w:color="auto" w:fill="auto"/>
          </w:tcPr>
          <w:p w:rsidR="00BA3F2D" w:rsidRPr="0021309D" w:rsidRDefault="00BA3F2D" w:rsidP="00D33A49">
            <w:pPr>
              <w:jc w:val="right"/>
              <w:rPr>
                <w:rFonts w:ascii="Arial" w:hAnsi="Arial" w:cs="Arial"/>
                <w:lang w:eastAsia="ja-JP"/>
              </w:rPr>
            </w:pPr>
          </w:p>
        </w:tc>
      </w:tr>
      <w:tr w:rsidR="00651C36" w:rsidRPr="0021309D" w:rsidTr="00A26047">
        <w:trPr>
          <w:trHeight w:val="61"/>
        </w:trPr>
        <w:tc>
          <w:tcPr>
            <w:tcW w:w="2185" w:type="dxa"/>
            <w:vMerge/>
            <w:shd w:val="clear" w:color="auto" w:fill="auto"/>
            <w:vAlign w:val="center"/>
          </w:tcPr>
          <w:p w:rsidR="00651C36" w:rsidRPr="0021309D" w:rsidRDefault="00651C36" w:rsidP="00651C36">
            <w:pPr>
              <w:rPr>
                <w:rFonts w:ascii="Arial" w:hAnsi="Arial" w:cs="Arial"/>
              </w:rPr>
            </w:pPr>
          </w:p>
        </w:tc>
        <w:tc>
          <w:tcPr>
            <w:tcW w:w="2394" w:type="dxa"/>
            <w:gridSpan w:val="8"/>
            <w:shd w:val="clear" w:color="auto" w:fill="auto"/>
          </w:tcPr>
          <w:p w:rsidR="00651C36" w:rsidRPr="0021309D" w:rsidRDefault="00651C36" w:rsidP="00651C36">
            <w:pPr>
              <w:jc w:val="left"/>
              <w:rPr>
                <w:rFonts w:ascii="Arial" w:hAnsi="Arial" w:cs="Arial"/>
              </w:rPr>
            </w:pPr>
            <w:r>
              <w:rPr>
                <w:rFonts w:ascii="Arial" w:hAnsi="Arial" w:cs="Arial"/>
              </w:rPr>
              <w:t>Crypto-assets</w:t>
            </w:r>
          </w:p>
        </w:tc>
        <w:tc>
          <w:tcPr>
            <w:tcW w:w="1538" w:type="dxa"/>
            <w:gridSpan w:val="8"/>
            <w:shd w:val="clear" w:color="auto" w:fill="auto"/>
          </w:tcPr>
          <w:p w:rsidR="00651C36" w:rsidRPr="0021309D" w:rsidRDefault="00651C36" w:rsidP="00651C36">
            <w:pPr>
              <w:jc w:val="right"/>
              <w:rPr>
                <w:rFonts w:ascii="Arial" w:hAnsi="Arial" w:cs="Arial"/>
              </w:rPr>
            </w:pPr>
            <w:r>
              <w:rPr>
                <w:rFonts w:ascii="Arial" w:eastAsiaTheme="minorEastAsia" w:hAnsi="Arial" w:cs="Arial"/>
                <w:lang w:eastAsia="ja-JP"/>
              </w:rPr>
              <w:t>[  ] m yen</w:t>
            </w:r>
          </w:p>
        </w:tc>
        <w:tc>
          <w:tcPr>
            <w:tcW w:w="1984" w:type="dxa"/>
            <w:gridSpan w:val="3"/>
            <w:tcBorders>
              <w:bottom w:val="single" w:sz="4" w:space="0" w:color="auto"/>
            </w:tcBorders>
            <w:shd w:val="clear" w:color="auto" w:fill="auto"/>
          </w:tcPr>
          <w:p w:rsidR="00651C36" w:rsidRPr="0021309D" w:rsidRDefault="00651C36" w:rsidP="00651C36">
            <w:pPr>
              <w:jc w:val="right"/>
              <w:rPr>
                <w:rFonts w:ascii="Arial" w:hAnsi="Arial" w:cs="Arial"/>
                <w:lang w:eastAsia="ja-JP"/>
              </w:rPr>
            </w:pPr>
          </w:p>
        </w:tc>
      </w:tr>
      <w:tr w:rsidR="00BA3F2D" w:rsidRPr="0021309D" w:rsidTr="00A26047">
        <w:trPr>
          <w:trHeight w:val="61"/>
        </w:trPr>
        <w:tc>
          <w:tcPr>
            <w:tcW w:w="2185" w:type="dxa"/>
            <w:vMerge/>
            <w:shd w:val="clear" w:color="auto" w:fill="auto"/>
            <w:vAlign w:val="center"/>
          </w:tcPr>
          <w:p w:rsidR="00BA3F2D" w:rsidRPr="0021309D" w:rsidRDefault="00BA3F2D" w:rsidP="00D33A49">
            <w:pPr>
              <w:rPr>
                <w:rFonts w:ascii="Arial" w:hAnsi="Arial" w:cs="Arial"/>
              </w:rPr>
            </w:pPr>
          </w:p>
        </w:tc>
        <w:tc>
          <w:tcPr>
            <w:tcW w:w="2394" w:type="dxa"/>
            <w:gridSpan w:val="8"/>
            <w:shd w:val="clear" w:color="auto" w:fill="auto"/>
          </w:tcPr>
          <w:p w:rsidR="00BA3F2D" w:rsidRPr="0021309D" w:rsidRDefault="00FE43C8" w:rsidP="00D33A49">
            <w:pPr>
              <w:jc w:val="left"/>
              <w:rPr>
                <w:rFonts w:ascii="Arial" w:hAnsi="Arial" w:cs="Arial"/>
                <w:lang w:eastAsia="ja-JP"/>
              </w:rPr>
            </w:pPr>
            <w:r w:rsidRPr="0021309D">
              <w:rPr>
                <w:rFonts w:ascii="Arial" w:hAnsi="Arial" w:cs="Arial" w:hint="eastAsia"/>
                <w:lang w:eastAsia="ja-JP"/>
              </w:rPr>
              <w:t>Other</w:t>
            </w:r>
          </w:p>
        </w:tc>
        <w:tc>
          <w:tcPr>
            <w:tcW w:w="1538" w:type="dxa"/>
            <w:gridSpan w:val="8"/>
            <w:shd w:val="clear" w:color="auto" w:fill="auto"/>
          </w:tcPr>
          <w:p w:rsidR="00FE43C8" w:rsidRPr="0021309D" w:rsidRDefault="00FE43C8" w:rsidP="00A43D8E">
            <w:pPr>
              <w:jc w:val="right"/>
              <w:rPr>
                <w:rFonts w:ascii="Arial" w:hAnsi="Arial" w:cs="Arial"/>
                <w:lang w:eastAsia="ja-JP"/>
              </w:rPr>
            </w:pPr>
            <w:r w:rsidRPr="0021309D">
              <w:rPr>
                <w:rFonts w:ascii="Arial" w:hAnsi="Arial" w:cs="Arial"/>
              </w:rPr>
              <w:t>m. yen</w:t>
            </w:r>
            <w:r w:rsidR="00A43D8E">
              <w:rPr>
                <w:rFonts w:ascii="Arial" w:hAnsi="Arial" w:cs="Arial"/>
              </w:rPr>
              <w:t xml:space="preserve"> </w:t>
            </w:r>
            <w:r w:rsidR="00A43D8E">
              <w:rPr>
                <w:rFonts w:ascii="Arial" w:hAnsi="Arial" w:cs="Arial"/>
                <w:lang w:eastAsia="ja-JP"/>
              </w:rPr>
              <w:t>5</w:t>
            </w:r>
          </w:p>
        </w:tc>
        <w:tc>
          <w:tcPr>
            <w:tcW w:w="1984" w:type="dxa"/>
            <w:gridSpan w:val="3"/>
            <w:tcBorders>
              <w:bottom w:val="single" w:sz="4" w:space="0" w:color="auto"/>
            </w:tcBorders>
            <w:shd w:val="clear" w:color="auto" w:fill="auto"/>
          </w:tcPr>
          <w:p w:rsidR="00FE43C8" w:rsidRPr="0021309D" w:rsidRDefault="00FE43C8" w:rsidP="00FE43C8">
            <w:pPr>
              <w:jc w:val="right"/>
              <w:rPr>
                <w:rFonts w:ascii="Arial" w:hAnsi="Arial" w:cs="Arial"/>
                <w:lang w:eastAsia="ja-JP"/>
              </w:rPr>
            </w:pPr>
            <w:r w:rsidRPr="0021309D">
              <w:rPr>
                <w:rFonts w:ascii="Arial" w:hAnsi="Arial" w:cs="Arial" w:hint="eastAsia"/>
                <w:lang w:eastAsia="ja-JP"/>
              </w:rPr>
              <w:t>USD</w:t>
            </w:r>
            <w:r w:rsidR="008A69DE">
              <w:rPr>
                <w:rFonts w:ascii="Arial" w:hAnsi="Arial" w:cs="Arial"/>
                <w:lang w:eastAsia="ja-JP"/>
              </w:rPr>
              <w:t xml:space="preserve"> </w:t>
            </w:r>
            <w:r w:rsidR="00A43D8E">
              <w:rPr>
                <w:rFonts w:ascii="Arial" w:hAnsi="Arial" w:cs="Arial"/>
                <w:lang w:eastAsia="ja-JP"/>
              </w:rPr>
              <w:t>37,676</w:t>
            </w:r>
          </w:p>
          <w:p w:rsidR="00FE43C8" w:rsidRPr="0021309D" w:rsidRDefault="00FE43C8" w:rsidP="00FE43C8">
            <w:pPr>
              <w:jc w:val="right"/>
              <w:rPr>
                <w:rFonts w:ascii="Arial" w:hAnsi="Arial" w:cs="Arial"/>
                <w:lang w:eastAsia="ja-JP"/>
              </w:rPr>
            </w:pPr>
            <w:r w:rsidRPr="0021309D">
              <w:rPr>
                <w:rFonts w:ascii="Arial" w:hAnsi="Arial" w:cs="Arial"/>
                <w:lang w:eastAsia="ja-JP"/>
              </w:rPr>
              <w:t>100</w:t>
            </w:r>
            <w:r w:rsidRPr="0021309D">
              <w:rPr>
                <w:rFonts w:ascii="Arial" w:hAnsi="Arial" w:cs="Arial" w:hint="eastAsia"/>
                <w:lang w:eastAsia="ja-JP"/>
              </w:rPr>
              <w:t>%</w:t>
            </w:r>
          </w:p>
          <w:p w:rsidR="00BA3F2D" w:rsidRPr="0021309D" w:rsidRDefault="008A69DE" w:rsidP="00FE43C8">
            <w:pPr>
              <w:jc w:val="right"/>
              <w:rPr>
                <w:rFonts w:ascii="Arial" w:hAnsi="Arial" w:cs="Arial"/>
              </w:rPr>
            </w:pPr>
            <w:r>
              <w:rPr>
                <w:rFonts w:ascii="Arial" w:hAnsi="Arial" w:cs="Arial"/>
                <w:lang w:eastAsia="ja-JP"/>
              </w:rPr>
              <w:t>132.70</w:t>
            </w:r>
          </w:p>
        </w:tc>
      </w:tr>
      <w:tr w:rsidR="00BA3F2D" w:rsidRPr="0021309D" w:rsidTr="00A26047">
        <w:trPr>
          <w:trHeight w:val="61"/>
        </w:trPr>
        <w:tc>
          <w:tcPr>
            <w:tcW w:w="2185" w:type="dxa"/>
            <w:vMerge/>
            <w:shd w:val="clear" w:color="auto" w:fill="auto"/>
            <w:vAlign w:val="center"/>
          </w:tcPr>
          <w:p w:rsidR="00BA3F2D" w:rsidRPr="0021309D" w:rsidRDefault="00BA3F2D" w:rsidP="00D33A49">
            <w:pPr>
              <w:rPr>
                <w:rFonts w:ascii="Arial" w:hAnsi="Arial" w:cs="Arial"/>
              </w:rPr>
            </w:pPr>
          </w:p>
        </w:tc>
        <w:tc>
          <w:tcPr>
            <w:tcW w:w="2394" w:type="dxa"/>
            <w:gridSpan w:val="8"/>
            <w:shd w:val="clear" w:color="auto" w:fill="auto"/>
          </w:tcPr>
          <w:p w:rsidR="00BA3F2D" w:rsidRPr="0021309D" w:rsidRDefault="00BA3F2D" w:rsidP="00D33A49">
            <w:pPr>
              <w:jc w:val="left"/>
              <w:rPr>
                <w:rFonts w:ascii="Arial" w:hAnsi="Arial" w:cs="Arial"/>
              </w:rPr>
            </w:pPr>
          </w:p>
        </w:tc>
        <w:tc>
          <w:tcPr>
            <w:tcW w:w="1538" w:type="dxa"/>
            <w:gridSpan w:val="8"/>
            <w:shd w:val="clear" w:color="auto" w:fill="auto"/>
          </w:tcPr>
          <w:p w:rsidR="00BA3F2D" w:rsidRPr="0021309D" w:rsidRDefault="00BA3F2D" w:rsidP="00D33A49">
            <w:pPr>
              <w:jc w:val="right"/>
              <w:rPr>
                <w:rFonts w:ascii="Arial" w:hAnsi="Arial" w:cs="Arial"/>
              </w:rPr>
            </w:pPr>
          </w:p>
        </w:tc>
        <w:tc>
          <w:tcPr>
            <w:tcW w:w="1984" w:type="dxa"/>
            <w:gridSpan w:val="3"/>
            <w:tcBorders>
              <w:bottom w:val="single" w:sz="4" w:space="0" w:color="auto"/>
            </w:tcBorders>
            <w:shd w:val="clear" w:color="auto" w:fill="auto"/>
          </w:tcPr>
          <w:p w:rsidR="00BA3F2D" w:rsidRPr="0021309D" w:rsidRDefault="00BA3F2D" w:rsidP="00D33A49">
            <w:pPr>
              <w:jc w:val="right"/>
              <w:rPr>
                <w:rFonts w:ascii="Arial" w:hAnsi="Arial" w:cs="Arial"/>
              </w:rPr>
            </w:pPr>
          </w:p>
        </w:tc>
      </w:tr>
      <w:tr w:rsidR="00BA3F2D" w:rsidRPr="0021309D" w:rsidTr="00A26047">
        <w:trPr>
          <w:trHeight w:val="61"/>
        </w:trPr>
        <w:tc>
          <w:tcPr>
            <w:tcW w:w="2185" w:type="dxa"/>
            <w:vMerge/>
            <w:shd w:val="clear" w:color="auto" w:fill="auto"/>
            <w:vAlign w:val="center"/>
          </w:tcPr>
          <w:p w:rsidR="00BA3F2D" w:rsidRPr="0021309D" w:rsidRDefault="00BA3F2D" w:rsidP="00D33A49">
            <w:pPr>
              <w:rPr>
                <w:rFonts w:ascii="Arial" w:hAnsi="Arial" w:cs="Arial"/>
              </w:rPr>
            </w:pPr>
          </w:p>
        </w:tc>
        <w:tc>
          <w:tcPr>
            <w:tcW w:w="2394" w:type="dxa"/>
            <w:gridSpan w:val="8"/>
            <w:tcBorders>
              <w:bottom w:val="single" w:sz="4" w:space="0" w:color="auto"/>
            </w:tcBorders>
            <w:shd w:val="clear" w:color="auto" w:fill="auto"/>
          </w:tcPr>
          <w:p w:rsidR="00BA3F2D" w:rsidRPr="0021309D" w:rsidRDefault="00BA3F2D" w:rsidP="00D33A49">
            <w:pPr>
              <w:jc w:val="left"/>
              <w:rPr>
                <w:rFonts w:ascii="Arial" w:hAnsi="Arial" w:cs="Arial"/>
              </w:rPr>
            </w:pPr>
            <w:r w:rsidRPr="0021309D">
              <w:rPr>
                <w:rFonts w:ascii="Arial" w:hAnsi="Arial" w:cs="Arial"/>
              </w:rPr>
              <w:t>Total</w:t>
            </w:r>
          </w:p>
        </w:tc>
        <w:tc>
          <w:tcPr>
            <w:tcW w:w="1538" w:type="dxa"/>
            <w:gridSpan w:val="8"/>
            <w:tcBorders>
              <w:bottom w:val="single" w:sz="4" w:space="0" w:color="auto"/>
            </w:tcBorders>
            <w:shd w:val="clear" w:color="auto" w:fill="auto"/>
          </w:tcPr>
          <w:p w:rsidR="00BA3F2D" w:rsidRPr="0021309D" w:rsidRDefault="00BA3F2D" w:rsidP="00595F4B">
            <w:pPr>
              <w:jc w:val="right"/>
              <w:rPr>
                <w:rFonts w:ascii="Arial" w:hAnsi="Arial" w:cs="Arial"/>
                <w:lang w:eastAsia="ja-JP"/>
              </w:rPr>
            </w:pPr>
            <w:r w:rsidRPr="0021309D">
              <w:rPr>
                <w:rFonts w:ascii="Arial" w:hAnsi="Arial" w:cs="Arial"/>
              </w:rPr>
              <w:t>m. yen</w:t>
            </w:r>
          </w:p>
          <w:p w:rsidR="008E344B" w:rsidRPr="0021309D" w:rsidRDefault="00A43D8E" w:rsidP="00595F4B">
            <w:pPr>
              <w:jc w:val="right"/>
              <w:rPr>
                <w:rFonts w:ascii="Arial" w:hAnsi="Arial" w:cs="Arial"/>
                <w:lang w:eastAsia="ja-JP"/>
              </w:rPr>
            </w:pPr>
            <w:r>
              <w:rPr>
                <w:rFonts w:ascii="Arial" w:hAnsi="Arial" w:cs="Arial"/>
                <w:lang w:eastAsia="ja-JP"/>
              </w:rPr>
              <w:t>2,34</w:t>
            </w:r>
            <w:r w:rsidR="006B14E8">
              <w:rPr>
                <w:rFonts w:ascii="Arial" w:hAnsi="Arial" w:cs="Arial"/>
                <w:lang w:eastAsia="ja-JP"/>
              </w:rPr>
              <w:t>4</w:t>
            </w:r>
          </w:p>
        </w:tc>
        <w:tc>
          <w:tcPr>
            <w:tcW w:w="1984" w:type="dxa"/>
            <w:gridSpan w:val="3"/>
            <w:tcBorders>
              <w:bottom w:val="single" w:sz="4" w:space="0" w:color="auto"/>
              <w:tr2bl w:val="single" w:sz="4" w:space="0" w:color="auto"/>
            </w:tcBorders>
            <w:shd w:val="clear" w:color="auto" w:fill="auto"/>
          </w:tcPr>
          <w:p w:rsidR="00BA3F2D" w:rsidRPr="0021309D" w:rsidRDefault="00BA3F2D" w:rsidP="00D33A49">
            <w:pPr>
              <w:jc w:val="right"/>
              <w:rPr>
                <w:rFonts w:ascii="Arial" w:hAnsi="Arial" w:cs="Arial"/>
              </w:rPr>
            </w:pPr>
          </w:p>
        </w:tc>
      </w:tr>
      <w:tr w:rsidR="00BA3F2D" w:rsidRPr="0021309D" w:rsidTr="003F1977">
        <w:trPr>
          <w:trHeight w:val="183"/>
        </w:trPr>
        <w:tc>
          <w:tcPr>
            <w:tcW w:w="2185" w:type="dxa"/>
            <w:vMerge w:val="restart"/>
            <w:shd w:val="clear" w:color="auto" w:fill="auto"/>
            <w:vAlign w:val="center"/>
          </w:tcPr>
          <w:p w:rsidR="00BA3F2D" w:rsidRPr="00A25759" w:rsidRDefault="00BA3F2D" w:rsidP="0071541D">
            <w:pPr>
              <w:jc w:val="left"/>
              <w:rPr>
                <w:rFonts w:ascii="Arial" w:hAnsi="Arial" w:cs="Arial"/>
                <w:highlight w:val="yellow"/>
              </w:rPr>
            </w:pPr>
            <w:r w:rsidRPr="00E34C23">
              <w:rPr>
                <w:rFonts w:ascii="Arial" w:hAnsi="Arial" w:cs="Arial"/>
              </w:rPr>
              <w:t>Status of futures transactions</w:t>
            </w:r>
          </w:p>
        </w:tc>
        <w:tc>
          <w:tcPr>
            <w:tcW w:w="2795" w:type="dxa"/>
            <w:gridSpan w:val="9"/>
            <w:shd w:val="clear" w:color="auto" w:fill="auto"/>
            <w:vAlign w:val="center"/>
          </w:tcPr>
          <w:p w:rsidR="00BA3F2D" w:rsidRPr="0021309D" w:rsidRDefault="00BA3F2D" w:rsidP="00D33A49">
            <w:pPr>
              <w:jc w:val="center"/>
              <w:rPr>
                <w:rFonts w:ascii="Arial" w:hAnsi="Arial" w:cs="Arial"/>
                <w:lang w:eastAsia="ja-JP"/>
              </w:rPr>
            </w:pPr>
            <w:r w:rsidRPr="0021309D">
              <w:rPr>
                <w:rFonts w:ascii="Arial" w:hAnsi="Arial" w:cs="Arial"/>
              </w:rPr>
              <w:t>Long position</w:t>
            </w:r>
            <w:r w:rsidRPr="0021309D">
              <w:rPr>
                <w:rFonts w:ascii="Arial" w:hAnsi="Arial" w:cs="Arial"/>
                <w:lang w:eastAsia="ja-JP"/>
              </w:rPr>
              <w:t>s</w:t>
            </w:r>
          </w:p>
        </w:tc>
        <w:tc>
          <w:tcPr>
            <w:tcW w:w="3121" w:type="dxa"/>
            <w:gridSpan w:val="10"/>
            <w:shd w:val="clear" w:color="auto" w:fill="auto"/>
            <w:vAlign w:val="center"/>
          </w:tcPr>
          <w:p w:rsidR="00BA3F2D" w:rsidRPr="0021309D" w:rsidRDefault="00BA3F2D" w:rsidP="00D33A49">
            <w:pPr>
              <w:jc w:val="center"/>
              <w:rPr>
                <w:rFonts w:ascii="Arial" w:hAnsi="Arial" w:cs="Arial"/>
                <w:lang w:eastAsia="ja-JP"/>
              </w:rPr>
            </w:pPr>
            <w:r w:rsidRPr="0021309D">
              <w:rPr>
                <w:rFonts w:ascii="Arial" w:hAnsi="Arial" w:cs="Arial"/>
              </w:rPr>
              <w:t>Short position</w:t>
            </w:r>
            <w:r w:rsidRPr="0021309D">
              <w:rPr>
                <w:rFonts w:ascii="Arial" w:hAnsi="Arial" w:cs="Arial"/>
                <w:lang w:eastAsia="ja-JP"/>
              </w:rPr>
              <w:t>s</w:t>
            </w:r>
          </w:p>
        </w:tc>
      </w:tr>
      <w:tr w:rsidR="00BA3F2D" w:rsidRPr="0021309D" w:rsidTr="003F1977">
        <w:trPr>
          <w:trHeight w:val="183"/>
        </w:trPr>
        <w:tc>
          <w:tcPr>
            <w:tcW w:w="2185" w:type="dxa"/>
            <w:vMerge/>
            <w:shd w:val="clear" w:color="auto" w:fill="auto"/>
            <w:vAlign w:val="center"/>
          </w:tcPr>
          <w:p w:rsidR="00BA3F2D" w:rsidRPr="00A25759" w:rsidRDefault="00BA3F2D" w:rsidP="00D33A49">
            <w:pPr>
              <w:rPr>
                <w:rFonts w:ascii="Arial" w:hAnsi="Arial" w:cs="Arial"/>
                <w:highlight w:val="yellow"/>
              </w:rPr>
            </w:pPr>
          </w:p>
        </w:tc>
        <w:tc>
          <w:tcPr>
            <w:tcW w:w="2795" w:type="dxa"/>
            <w:gridSpan w:val="9"/>
            <w:shd w:val="clear" w:color="auto" w:fill="auto"/>
            <w:vAlign w:val="center"/>
          </w:tcPr>
          <w:p w:rsidR="00BA3F2D" w:rsidRPr="0021309D" w:rsidRDefault="00BA3F2D" w:rsidP="00D33A49">
            <w:pPr>
              <w:jc w:val="right"/>
              <w:rPr>
                <w:rFonts w:ascii="Arial" w:hAnsi="Arial" w:cs="Arial"/>
              </w:rPr>
            </w:pPr>
            <w:r w:rsidRPr="0021309D">
              <w:rPr>
                <w:rFonts w:ascii="Arial" w:hAnsi="Arial" w:cs="Arial"/>
              </w:rPr>
              <w:t>m. yen</w:t>
            </w:r>
          </w:p>
        </w:tc>
        <w:tc>
          <w:tcPr>
            <w:tcW w:w="3121" w:type="dxa"/>
            <w:gridSpan w:val="10"/>
            <w:shd w:val="clear" w:color="auto" w:fill="auto"/>
            <w:vAlign w:val="center"/>
          </w:tcPr>
          <w:p w:rsidR="00BA3F2D" w:rsidRPr="0021309D" w:rsidRDefault="00BA3F2D" w:rsidP="00D33A49">
            <w:pPr>
              <w:jc w:val="right"/>
              <w:rPr>
                <w:rFonts w:ascii="Arial" w:hAnsi="Arial" w:cs="Arial"/>
              </w:rPr>
            </w:pPr>
            <w:r w:rsidRPr="0021309D">
              <w:rPr>
                <w:rFonts w:ascii="Arial" w:hAnsi="Arial" w:cs="Arial"/>
              </w:rPr>
              <w:t>m. yen</w:t>
            </w:r>
          </w:p>
        </w:tc>
      </w:tr>
      <w:tr w:rsidR="00BA3F2D" w:rsidRPr="0021309D" w:rsidTr="00A26047">
        <w:trPr>
          <w:trHeight w:val="183"/>
        </w:trPr>
        <w:tc>
          <w:tcPr>
            <w:tcW w:w="2185" w:type="dxa"/>
            <w:vMerge w:val="restart"/>
            <w:shd w:val="clear" w:color="auto" w:fill="auto"/>
            <w:vAlign w:val="center"/>
          </w:tcPr>
          <w:p w:rsidR="004825BE" w:rsidRPr="00A25759" w:rsidRDefault="00BA3F2D" w:rsidP="00DD5910">
            <w:pPr>
              <w:jc w:val="left"/>
              <w:rPr>
                <w:rFonts w:ascii="Arial" w:hAnsi="Arial" w:cs="Arial"/>
                <w:highlight w:val="yellow"/>
              </w:rPr>
            </w:pPr>
            <w:r w:rsidRPr="00E34C23">
              <w:rPr>
                <w:rFonts w:ascii="Arial" w:hAnsi="Arial"/>
              </w:rPr>
              <w:lastRenderedPageBreak/>
              <w:t>Main invested assets</w:t>
            </w:r>
          </w:p>
          <w:p w:rsidR="00530BE7" w:rsidRPr="00E34C23" w:rsidRDefault="00530BE7" w:rsidP="0071541D">
            <w:pPr>
              <w:jc w:val="left"/>
              <w:rPr>
                <w:rFonts w:ascii="Arial" w:hAnsi="Arial" w:cs="Arial"/>
                <w:i/>
                <w:highlight w:val="yellow"/>
                <w:lang w:eastAsia="ja-JP"/>
              </w:rPr>
            </w:pPr>
          </w:p>
        </w:tc>
        <w:tc>
          <w:tcPr>
            <w:tcW w:w="3932" w:type="dxa"/>
            <w:gridSpan w:val="16"/>
            <w:shd w:val="clear" w:color="auto" w:fill="auto"/>
            <w:vAlign w:val="center"/>
          </w:tcPr>
          <w:p w:rsidR="00BA3F2D" w:rsidRPr="0021309D" w:rsidRDefault="00BA3F2D" w:rsidP="00D33A49">
            <w:pPr>
              <w:jc w:val="center"/>
              <w:rPr>
                <w:rFonts w:ascii="Arial" w:hAnsi="Arial" w:cs="Arial"/>
              </w:rPr>
            </w:pPr>
            <w:r w:rsidRPr="0021309D">
              <w:rPr>
                <w:rFonts w:ascii="Arial" w:hAnsi="Arial" w:cs="Arial"/>
              </w:rPr>
              <w:t>Class</w:t>
            </w:r>
          </w:p>
        </w:tc>
        <w:tc>
          <w:tcPr>
            <w:tcW w:w="1984" w:type="dxa"/>
            <w:gridSpan w:val="3"/>
            <w:shd w:val="clear" w:color="auto" w:fill="auto"/>
            <w:vAlign w:val="center"/>
          </w:tcPr>
          <w:p w:rsidR="00BA3F2D" w:rsidRPr="0021309D" w:rsidRDefault="00BA3F2D" w:rsidP="00D33A49">
            <w:pPr>
              <w:jc w:val="center"/>
              <w:rPr>
                <w:rFonts w:ascii="Arial" w:hAnsi="Arial" w:cs="Arial"/>
              </w:rPr>
            </w:pPr>
            <w:r w:rsidRPr="0021309D">
              <w:rPr>
                <w:rFonts w:ascii="Arial" w:hAnsi="Arial" w:cs="Arial"/>
              </w:rPr>
              <w:t>Percentage</w:t>
            </w:r>
          </w:p>
        </w:tc>
      </w:tr>
      <w:tr w:rsidR="00BA3F2D" w:rsidRPr="0021309D" w:rsidTr="00A26047">
        <w:trPr>
          <w:trHeight w:val="183"/>
        </w:trPr>
        <w:tc>
          <w:tcPr>
            <w:tcW w:w="2185" w:type="dxa"/>
            <w:vMerge/>
            <w:shd w:val="clear" w:color="auto" w:fill="auto"/>
            <w:vAlign w:val="center"/>
          </w:tcPr>
          <w:p w:rsidR="00BA3F2D" w:rsidRPr="00A25759" w:rsidRDefault="00BA3F2D" w:rsidP="00D33A49">
            <w:pPr>
              <w:rPr>
                <w:rFonts w:ascii="Arial" w:hAnsi="Arial" w:cs="Arial"/>
                <w:highlight w:val="yellow"/>
              </w:rPr>
            </w:pPr>
          </w:p>
        </w:tc>
        <w:tc>
          <w:tcPr>
            <w:tcW w:w="503" w:type="dxa"/>
            <w:gridSpan w:val="3"/>
            <w:shd w:val="clear" w:color="auto" w:fill="auto"/>
            <w:vAlign w:val="center"/>
          </w:tcPr>
          <w:p w:rsidR="00BA3F2D" w:rsidRPr="0021309D" w:rsidRDefault="00BA3F2D" w:rsidP="00D33A49">
            <w:pPr>
              <w:jc w:val="center"/>
              <w:rPr>
                <w:rFonts w:ascii="Arial" w:hAnsi="Arial" w:cs="Arial"/>
              </w:rPr>
            </w:pPr>
            <w:r w:rsidRPr="0021309D">
              <w:rPr>
                <w:rFonts w:ascii="Arial" w:hAnsi="Arial" w:cs="Arial"/>
              </w:rPr>
              <w:t>1</w:t>
            </w:r>
          </w:p>
        </w:tc>
        <w:tc>
          <w:tcPr>
            <w:tcW w:w="3429" w:type="dxa"/>
            <w:gridSpan w:val="13"/>
            <w:shd w:val="clear" w:color="auto" w:fill="auto"/>
            <w:vAlign w:val="center"/>
          </w:tcPr>
          <w:p w:rsidR="00BA3F2D" w:rsidRPr="0021309D" w:rsidRDefault="006B14E8" w:rsidP="00BE4D42">
            <w:pPr>
              <w:jc w:val="center"/>
              <w:rPr>
                <w:rFonts w:ascii="Arial" w:hAnsi="Arial" w:cs="Arial"/>
                <w:lang w:eastAsia="ja-JP"/>
              </w:rPr>
            </w:pPr>
            <w:r>
              <w:rPr>
                <w:rFonts w:ascii="Arial" w:hAnsi="Arial" w:cs="Arial"/>
                <w:lang w:eastAsia="ja-JP"/>
              </w:rPr>
              <w:t xml:space="preserve">Shares </w:t>
            </w:r>
            <w:r w:rsidR="00B3157D" w:rsidRPr="0021309D">
              <w:rPr>
                <w:rFonts w:ascii="Arial" w:hAnsi="Arial" w:cs="Arial" w:hint="eastAsia"/>
                <w:lang w:eastAsia="ja-JP"/>
              </w:rPr>
              <w:t>(unlisted)</w:t>
            </w:r>
          </w:p>
        </w:tc>
        <w:tc>
          <w:tcPr>
            <w:tcW w:w="1984" w:type="dxa"/>
            <w:gridSpan w:val="3"/>
            <w:shd w:val="clear" w:color="auto" w:fill="auto"/>
            <w:vAlign w:val="center"/>
          </w:tcPr>
          <w:p w:rsidR="00BA3F2D" w:rsidRPr="0021309D" w:rsidRDefault="001A75FF" w:rsidP="00D33A49">
            <w:pPr>
              <w:jc w:val="right"/>
              <w:rPr>
                <w:rFonts w:ascii="Arial" w:hAnsi="Arial" w:cs="Arial"/>
              </w:rPr>
            </w:pPr>
            <w:r>
              <w:rPr>
                <w:rFonts w:ascii="Arial" w:hAnsi="Arial" w:cs="Arial"/>
              </w:rPr>
              <w:t>88</w:t>
            </w:r>
            <w:r w:rsidR="00BA3F2D" w:rsidRPr="0021309D">
              <w:rPr>
                <w:rFonts w:ascii="Arial" w:hAnsi="Arial" w:cs="Arial"/>
              </w:rPr>
              <w:t>%</w:t>
            </w:r>
          </w:p>
        </w:tc>
      </w:tr>
      <w:tr w:rsidR="00BA3F2D" w:rsidRPr="0021309D" w:rsidTr="00A26047">
        <w:trPr>
          <w:trHeight w:val="183"/>
        </w:trPr>
        <w:tc>
          <w:tcPr>
            <w:tcW w:w="2185" w:type="dxa"/>
            <w:vMerge/>
            <w:shd w:val="clear" w:color="auto" w:fill="auto"/>
            <w:vAlign w:val="center"/>
          </w:tcPr>
          <w:p w:rsidR="00BA3F2D" w:rsidRPr="00A25759" w:rsidRDefault="00BA3F2D" w:rsidP="00D33A49">
            <w:pPr>
              <w:rPr>
                <w:rFonts w:ascii="Arial" w:hAnsi="Arial" w:cs="Arial"/>
                <w:highlight w:val="yellow"/>
              </w:rPr>
            </w:pPr>
          </w:p>
        </w:tc>
        <w:tc>
          <w:tcPr>
            <w:tcW w:w="503" w:type="dxa"/>
            <w:gridSpan w:val="3"/>
            <w:shd w:val="clear" w:color="auto" w:fill="auto"/>
            <w:vAlign w:val="center"/>
          </w:tcPr>
          <w:p w:rsidR="00BA3F2D" w:rsidRPr="0021309D" w:rsidRDefault="00BA3F2D" w:rsidP="00D33A49">
            <w:pPr>
              <w:jc w:val="center"/>
              <w:rPr>
                <w:rFonts w:ascii="Arial" w:hAnsi="Arial" w:cs="Arial"/>
              </w:rPr>
            </w:pPr>
            <w:r w:rsidRPr="0021309D">
              <w:rPr>
                <w:rFonts w:ascii="Arial" w:hAnsi="Arial" w:cs="Arial"/>
              </w:rPr>
              <w:t>2</w:t>
            </w:r>
          </w:p>
        </w:tc>
        <w:tc>
          <w:tcPr>
            <w:tcW w:w="3429" w:type="dxa"/>
            <w:gridSpan w:val="13"/>
            <w:shd w:val="clear" w:color="auto" w:fill="auto"/>
            <w:vAlign w:val="center"/>
          </w:tcPr>
          <w:p w:rsidR="00BA3F2D" w:rsidRPr="0021309D" w:rsidRDefault="00B3157D" w:rsidP="00BE4D42">
            <w:pPr>
              <w:jc w:val="center"/>
              <w:rPr>
                <w:rFonts w:ascii="Arial" w:hAnsi="Arial" w:cs="Arial"/>
                <w:lang w:eastAsia="ja-JP"/>
              </w:rPr>
            </w:pPr>
            <w:r w:rsidRPr="0021309D">
              <w:rPr>
                <w:rFonts w:ascii="Arial" w:hAnsi="Arial" w:cs="Arial" w:hint="eastAsia"/>
                <w:lang w:eastAsia="ja-JP"/>
              </w:rPr>
              <w:t>Cash</w:t>
            </w:r>
          </w:p>
        </w:tc>
        <w:tc>
          <w:tcPr>
            <w:tcW w:w="1984" w:type="dxa"/>
            <w:gridSpan w:val="3"/>
            <w:shd w:val="clear" w:color="auto" w:fill="auto"/>
            <w:vAlign w:val="center"/>
          </w:tcPr>
          <w:p w:rsidR="00BA3F2D" w:rsidRPr="0021309D" w:rsidRDefault="001A75FF" w:rsidP="00BE4D42">
            <w:pPr>
              <w:jc w:val="right"/>
              <w:rPr>
                <w:rFonts w:ascii="Arial" w:hAnsi="Arial" w:cs="Arial"/>
              </w:rPr>
            </w:pPr>
            <w:r>
              <w:rPr>
                <w:rFonts w:ascii="Arial" w:hAnsi="Arial" w:cs="Arial"/>
              </w:rPr>
              <w:t>12</w:t>
            </w:r>
            <w:r w:rsidR="00BA3F2D" w:rsidRPr="0021309D">
              <w:rPr>
                <w:rFonts w:ascii="Arial" w:hAnsi="Arial" w:cs="Arial"/>
              </w:rPr>
              <w:t>%</w:t>
            </w:r>
          </w:p>
        </w:tc>
      </w:tr>
      <w:tr w:rsidR="00BA3F2D" w:rsidRPr="0021309D" w:rsidTr="00A26047">
        <w:trPr>
          <w:trHeight w:val="183"/>
        </w:trPr>
        <w:tc>
          <w:tcPr>
            <w:tcW w:w="2185" w:type="dxa"/>
            <w:vMerge/>
            <w:shd w:val="clear" w:color="auto" w:fill="auto"/>
            <w:vAlign w:val="center"/>
          </w:tcPr>
          <w:p w:rsidR="00BA3F2D" w:rsidRPr="00A25759" w:rsidRDefault="00BA3F2D" w:rsidP="00D33A49">
            <w:pPr>
              <w:rPr>
                <w:rFonts w:ascii="Arial" w:hAnsi="Arial" w:cs="Arial"/>
                <w:highlight w:val="yellow"/>
              </w:rPr>
            </w:pPr>
          </w:p>
        </w:tc>
        <w:tc>
          <w:tcPr>
            <w:tcW w:w="503" w:type="dxa"/>
            <w:gridSpan w:val="3"/>
            <w:shd w:val="clear" w:color="auto" w:fill="auto"/>
            <w:vAlign w:val="center"/>
          </w:tcPr>
          <w:p w:rsidR="00BA3F2D" w:rsidRPr="0021309D" w:rsidRDefault="00BA3F2D" w:rsidP="00D33A49">
            <w:pPr>
              <w:jc w:val="center"/>
              <w:rPr>
                <w:rFonts w:ascii="Arial" w:hAnsi="Arial" w:cs="Arial"/>
              </w:rPr>
            </w:pPr>
            <w:r w:rsidRPr="0021309D">
              <w:rPr>
                <w:rFonts w:ascii="Arial" w:hAnsi="Arial" w:cs="Arial"/>
              </w:rPr>
              <w:t>3</w:t>
            </w:r>
          </w:p>
        </w:tc>
        <w:tc>
          <w:tcPr>
            <w:tcW w:w="3429" w:type="dxa"/>
            <w:gridSpan w:val="13"/>
            <w:shd w:val="clear" w:color="auto" w:fill="auto"/>
            <w:vAlign w:val="center"/>
          </w:tcPr>
          <w:p w:rsidR="00BA3F2D" w:rsidRPr="0021309D" w:rsidRDefault="00BA3F2D" w:rsidP="00D33A49">
            <w:pPr>
              <w:jc w:val="center"/>
              <w:rPr>
                <w:rFonts w:ascii="Arial" w:hAnsi="Arial" w:cs="Arial"/>
              </w:rPr>
            </w:pPr>
          </w:p>
        </w:tc>
        <w:tc>
          <w:tcPr>
            <w:tcW w:w="1984" w:type="dxa"/>
            <w:gridSpan w:val="3"/>
            <w:shd w:val="clear" w:color="auto" w:fill="auto"/>
            <w:vAlign w:val="center"/>
          </w:tcPr>
          <w:p w:rsidR="00BA3F2D" w:rsidRPr="0021309D" w:rsidRDefault="00BA3F2D" w:rsidP="00D33A49">
            <w:pPr>
              <w:jc w:val="right"/>
              <w:rPr>
                <w:rFonts w:ascii="Arial" w:hAnsi="Arial" w:cs="Arial"/>
              </w:rPr>
            </w:pPr>
          </w:p>
        </w:tc>
      </w:tr>
      <w:tr w:rsidR="00BA3F2D" w:rsidRPr="0021309D" w:rsidTr="003F1977">
        <w:trPr>
          <w:trHeight w:val="183"/>
        </w:trPr>
        <w:tc>
          <w:tcPr>
            <w:tcW w:w="2185" w:type="dxa"/>
            <w:shd w:val="clear" w:color="auto" w:fill="auto"/>
            <w:vAlign w:val="center"/>
          </w:tcPr>
          <w:p w:rsidR="00BA3F2D" w:rsidRPr="00A25759" w:rsidRDefault="00BA3F2D" w:rsidP="00E5455F">
            <w:pPr>
              <w:jc w:val="left"/>
              <w:rPr>
                <w:rFonts w:ascii="Arial" w:hAnsi="Arial" w:cs="Arial"/>
                <w:highlight w:val="yellow"/>
                <w:lang w:eastAsia="ja-JP"/>
              </w:rPr>
            </w:pPr>
            <w:r w:rsidRPr="00E34C23">
              <w:rPr>
                <w:rFonts w:ascii="Arial" w:hAnsi="Arial"/>
              </w:rPr>
              <w:t>Geographical areas of investments</w:t>
            </w:r>
          </w:p>
          <w:p w:rsidR="00BA3F2D" w:rsidRPr="00A25759" w:rsidRDefault="00BA3F2D" w:rsidP="00BE4D42">
            <w:pPr>
              <w:jc w:val="left"/>
              <w:rPr>
                <w:rFonts w:ascii="Arial" w:hAnsi="Arial" w:cs="Arial"/>
                <w:b/>
                <w:highlight w:val="yellow"/>
              </w:rPr>
            </w:pPr>
          </w:p>
        </w:tc>
        <w:tc>
          <w:tcPr>
            <w:tcW w:w="5916" w:type="dxa"/>
            <w:gridSpan w:val="19"/>
            <w:shd w:val="clear" w:color="auto" w:fill="auto"/>
            <w:vAlign w:val="center"/>
          </w:tcPr>
          <w:p w:rsidR="004825BE" w:rsidRPr="0021309D" w:rsidRDefault="00B3157D" w:rsidP="00DD5910">
            <w:pPr>
              <w:jc w:val="center"/>
              <w:rPr>
                <w:rFonts w:ascii="Arial" w:hAnsi="Arial" w:cs="Arial"/>
                <w:lang w:eastAsia="ja-JP"/>
              </w:rPr>
            </w:pPr>
            <w:r w:rsidRPr="0021309D">
              <w:rPr>
                <w:rFonts w:ascii="Arial" w:hAnsi="Arial" w:cs="Arial" w:hint="eastAsia"/>
                <w:lang w:eastAsia="ja-JP"/>
              </w:rPr>
              <w:t>Global</w:t>
            </w:r>
          </w:p>
        </w:tc>
      </w:tr>
      <w:tr w:rsidR="00BA3F2D" w:rsidRPr="0021309D" w:rsidTr="00A26047">
        <w:trPr>
          <w:trHeight w:val="183"/>
        </w:trPr>
        <w:tc>
          <w:tcPr>
            <w:tcW w:w="2185" w:type="dxa"/>
            <w:vMerge w:val="restart"/>
            <w:shd w:val="clear" w:color="auto" w:fill="auto"/>
            <w:vAlign w:val="center"/>
          </w:tcPr>
          <w:p w:rsidR="00BA3F2D" w:rsidRPr="0021309D" w:rsidRDefault="00BA3F2D" w:rsidP="00972F3C">
            <w:pPr>
              <w:jc w:val="left"/>
              <w:rPr>
                <w:rFonts w:ascii="Arial" w:hAnsi="Arial" w:cs="Arial"/>
                <w:lang w:eastAsia="ja-JP"/>
              </w:rPr>
            </w:pPr>
            <w:r w:rsidRPr="0021309D">
              <w:rPr>
                <w:rFonts w:ascii="Arial" w:hAnsi="Arial" w:cs="Arial"/>
              </w:rPr>
              <w:t xml:space="preserve">Status of counterparties for Acts of Financial Instruments </w:t>
            </w:r>
          </w:p>
        </w:tc>
        <w:tc>
          <w:tcPr>
            <w:tcW w:w="2394" w:type="dxa"/>
            <w:gridSpan w:val="8"/>
            <w:shd w:val="clear" w:color="auto" w:fill="auto"/>
            <w:vAlign w:val="center"/>
          </w:tcPr>
          <w:p w:rsidR="00BA3F2D" w:rsidRPr="0021309D" w:rsidRDefault="00BA3F2D" w:rsidP="00595F4B">
            <w:pPr>
              <w:jc w:val="center"/>
              <w:rPr>
                <w:rFonts w:ascii="Arial" w:hAnsi="Arial" w:cs="Arial"/>
                <w:lang w:eastAsia="ja-JP"/>
              </w:rPr>
            </w:pPr>
            <w:r w:rsidRPr="0021309D">
              <w:rPr>
                <w:rFonts w:ascii="Arial" w:hAnsi="Arial" w:cs="Arial"/>
              </w:rPr>
              <w:t>Counterparty</w:t>
            </w:r>
          </w:p>
        </w:tc>
        <w:tc>
          <w:tcPr>
            <w:tcW w:w="1538" w:type="dxa"/>
            <w:gridSpan w:val="8"/>
            <w:shd w:val="clear" w:color="auto" w:fill="auto"/>
            <w:vAlign w:val="center"/>
          </w:tcPr>
          <w:p w:rsidR="00BA3F2D" w:rsidRPr="0021309D" w:rsidRDefault="00BA3F2D" w:rsidP="00595F4B">
            <w:pPr>
              <w:jc w:val="center"/>
              <w:rPr>
                <w:rFonts w:ascii="Arial" w:hAnsi="Arial" w:cs="Arial"/>
                <w:lang w:eastAsia="ja-JP"/>
              </w:rPr>
            </w:pPr>
            <w:r w:rsidRPr="0021309D">
              <w:rPr>
                <w:rFonts w:ascii="Arial" w:hAnsi="Arial" w:cs="Arial"/>
              </w:rPr>
              <w:t>Transaction amount</w:t>
            </w:r>
          </w:p>
        </w:tc>
        <w:tc>
          <w:tcPr>
            <w:tcW w:w="1984" w:type="dxa"/>
            <w:gridSpan w:val="3"/>
            <w:shd w:val="clear" w:color="auto" w:fill="auto"/>
            <w:vAlign w:val="center"/>
          </w:tcPr>
          <w:p w:rsidR="00BA3F2D" w:rsidRPr="0021309D" w:rsidRDefault="00BA3F2D" w:rsidP="00595F4B">
            <w:pPr>
              <w:jc w:val="center"/>
              <w:rPr>
                <w:rFonts w:ascii="Arial" w:hAnsi="Arial" w:cs="Arial"/>
              </w:rPr>
            </w:pPr>
            <w:r w:rsidRPr="0021309D">
              <w:rPr>
                <w:rFonts w:ascii="Arial" w:hAnsi="Arial" w:cs="Arial"/>
              </w:rPr>
              <w:t>Remarks</w:t>
            </w:r>
          </w:p>
        </w:tc>
      </w:tr>
      <w:tr w:rsidR="00BA3F2D" w:rsidRPr="0021309D" w:rsidTr="00A26047">
        <w:trPr>
          <w:trHeight w:val="183"/>
        </w:trPr>
        <w:tc>
          <w:tcPr>
            <w:tcW w:w="2185" w:type="dxa"/>
            <w:vMerge/>
            <w:shd w:val="clear" w:color="auto" w:fill="auto"/>
            <w:vAlign w:val="center"/>
          </w:tcPr>
          <w:p w:rsidR="00BA3F2D" w:rsidRPr="0021309D" w:rsidRDefault="00BA3F2D" w:rsidP="00D33A49">
            <w:pPr>
              <w:rPr>
                <w:rFonts w:ascii="Arial" w:hAnsi="Arial" w:cs="Arial"/>
              </w:rPr>
            </w:pPr>
          </w:p>
        </w:tc>
        <w:tc>
          <w:tcPr>
            <w:tcW w:w="2394" w:type="dxa"/>
            <w:gridSpan w:val="8"/>
            <w:shd w:val="clear" w:color="auto" w:fill="auto"/>
            <w:vAlign w:val="center"/>
          </w:tcPr>
          <w:p w:rsidR="00BA3F2D" w:rsidRPr="0021309D" w:rsidRDefault="00BA3F2D" w:rsidP="00D33A49">
            <w:pPr>
              <w:jc w:val="center"/>
              <w:rPr>
                <w:rFonts w:ascii="Arial" w:hAnsi="Arial" w:cs="Arial"/>
                <w:lang w:eastAsia="ja-JP"/>
              </w:rPr>
            </w:pPr>
          </w:p>
        </w:tc>
        <w:tc>
          <w:tcPr>
            <w:tcW w:w="1538" w:type="dxa"/>
            <w:gridSpan w:val="8"/>
            <w:shd w:val="clear" w:color="auto" w:fill="auto"/>
            <w:vAlign w:val="center"/>
          </w:tcPr>
          <w:p w:rsidR="00BA3F2D" w:rsidRPr="0021309D" w:rsidRDefault="00BA3F2D" w:rsidP="00D33A49">
            <w:pPr>
              <w:jc w:val="right"/>
              <w:rPr>
                <w:rFonts w:ascii="Arial" w:hAnsi="Arial" w:cs="Arial"/>
                <w:lang w:eastAsia="ja-JP"/>
              </w:rPr>
            </w:pPr>
            <w:r w:rsidRPr="0021309D">
              <w:rPr>
                <w:rFonts w:ascii="Arial" w:hAnsi="Arial" w:cs="Arial"/>
              </w:rPr>
              <w:t>m. yen</w:t>
            </w:r>
          </w:p>
          <w:p w:rsidR="00F603E9" w:rsidRPr="0021309D" w:rsidRDefault="00F603E9" w:rsidP="00D33A49">
            <w:pPr>
              <w:jc w:val="right"/>
              <w:rPr>
                <w:rFonts w:ascii="Arial" w:hAnsi="Arial" w:cs="Arial"/>
                <w:lang w:eastAsia="ja-JP"/>
              </w:rPr>
            </w:pPr>
          </w:p>
        </w:tc>
        <w:tc>
          <w:tcPr>
            <w:tcW w:w="1984" w:type="dxa"/>
            <w:gridSpan w:val="3"/>
            <w:shd w:val="clear" w:color="auto" w:fill="auto"/>
            <w:vAlign w:val="center"/>
          </w:tcPr>
          <w:p w:rsidR="00BA3F2D" w:rsidRPr="0021309D" w:rsidRDefault="00BA3F2D" w:rsidP="00595F4B">
            <w:pPr>
              <w:jc w:val="right"/>
              <w:rPr>
                <w:rFonts w:ascii="Arial" w:hAnsi="Arial" w:cs="Arial"/>
                <w:lang w:eastAsia="ja-JP"/>
              </w:rPr>
            </w:pPr>
          </w:p>
        </w:tc>
      </w:tr>
      <w:tr w:rsidR="00BA3F2D" w:rsidRPr="0021309D" w:rsidTr="00A26047">
        <w:trPr>
          <w:trHeight w:val="183"/>
        </w:trPr>
        <w:tc>
          <w:tcPr>
            <w:tcW w:w="2185" w:type="dxa"/>
            <w:vMerge/>
            <w:shd w:val="clear" w:color="auto" w:fill="auto"/>
            <w:vAlign w:val="center"/>
          </w:tcPr>
          <w:p w:rsidR="00BA3F2D" w:rsidRPr="0021309D" w:rsidRDefault="00BA3F2D" w:rsidP="00D33A49">
            <w:pPr>
              <w:rPr>
                <w:rFonts w:ascii="Arial" w:hAnsi="Arial" w:cs="Arial"/>
              </w:rPr>
            </w:pPr>
          </w:p>
        </w:tc>
        <w:tc>
          <w:tcPr>
            <w:tcW w:w="2394" w:type="dxa"/>
            <w:gridSpan w:val="8"/>
            <w:shd w:val="clear" w:color="auto" w:fill="auto"/>
            <w:vAlign w:val="center"/>
          </w:tcPr>
          <w:p w:rsidR="00BA3F2D" w:rsidRPr="0021309D" w:rsidRDefault="00BA3F2D" w:rsidP="00D33A49">
            <w:pPr>
              <w:jc w:val="center"/>
              <w:rPr>
                <w:rFonts w:ascii="Arial" w:hAnsi="Arial" w:cs="Arial"/>
                <w:lang w:eastAsia="ja-JP"/>
              </w:rPr>
            </w:pPr>
          </w:p>
        </w:tc>
        <w:tc>
          <w:tcPr>
            <w:tcW w:w="1538" w:type="dxa"/>
            <w:gridSpan w:val="8"/>
            <w:shd w:val="clear" w:color="auto" w:fill="auto"/>
            <w:vAlign w:val="center"/>
          </w:tcPr>
          <w:p w:rsidR="00BA3F2D" w:rsidRPr="0021309D" w:rsidRDefault="00BA3F2D" w:rsidP="00D33A49">
            <w:pPr>
              <w:jc w:val="right"/>
              <w:rPr>
                <w:rFonts w:ascii="Arial" w:hAnsi="Arial" w:cs="Arial"/>
                <w:lang w:eastAsia="ja-JP"/>
              </w:rPr>
            </w:pPr>
            <w:r w:rsidRPr="0021309D">
              <w:rPr>
                <w:rFonts w:ascii="Arial" w:hAnsi="Arial" w:cs="Arial"/>
              </w:rPr>
              <w:t>m. yen</w:t>
            </w:r>
          </w:p>
          <w:p w:rsidR="00F603E9" w:rsidRPr="0021309D" w:rsidRDefault="00F603E9" w:rsidP="00D33A49">
            <w:pPr>
              <w:jc w:val="right"/>
              <w:rPr>
                <w:rFonts w:ascii="Arial" w:hAnsi="Arial" w:cs="Arial"/>
                <w:lang w:eastAsia="ja-JP"/>
              </w:rPr>
            </w:pPr>
          </w:p>
        </w:tc>
        <w:tc>
          <w:tcPr>
            <w:tcW w:w="1984" w:type="dxa"/>
            <w:gridSpan w:val="3"/>
            <w:shd w:val="clear" w:color="auto" w:fill="auto"/>
            <w:vAlign w:val="center"/>
          </w:tcPr>
          <w:p w:rsidR="00BA3F2D" w:rsidRPr="0021309D" w:rsidRDefault="00BA3F2D" w:rsidP="00D33A49">
            <w:pPr>
              <w:jc w:val="center"/>
              <w:rPr>
                <w:rFonts w:ascii="Arial" w:hAnsi="Arial" w:cs="Arial"/>
                <w:lang w:eastAsia="ja-JP"/>
              </w:rPr>
            </w:pPr>
          </w:p>
        </w:tc>
      </w:tr>
      <w:tr w:rsidR="00BA3F2D" w:rsidRPr="0021309D" w:rsidTr="00A26047">
        <w:trPr>
          <w:trHeight w:val="183"/>
        </w:trPr>
        <w:tc>
          <w:tcPr>
            <w:tcW w:w="2185" w:type="dxa"/>
            <w:vMerge/>
            <w:shd w:val="clear" w:color="auto" w:fill="auto"/>
            <w:vAlign w:val="center"/>
          </w:tcPr>
          <w:p w:rsidR="00BA3F2D" w:rsidRPr="0021309D" w:rsidRDefault="00BA3F2D" w:rsidP="00D33A49">
            <w:pPr>
              <w:rPr>
                <w:rFonts w:ascii="Arial" w:hAnsi="Arial" w:cs="Arial"/>
              </w:rPr>
            </w:pPr>
          </w:p>
        </w:tc>
        <w:tc>
          <w:tcPr>
            <w:tcW w:w="2394" w:type="dxa"/>
            <w:gridSpan w:val="8"/>
            <w:shd w:val="clear" w:color="auto" w:fill="auto"/>
            <w:vAlign w:val="center"/>
          </w:tcPr>
          <w:p w:rsidR="00BA3F2D" w:rsidRPr="0021309D" w:rsidRDefault="00BA3F2D" w:rsidP="00D33A49">
            <w:pPr>
              <w:jc w:val="center"/>
              <w:rPr>
                <w:rFonts w:ascii="Arial" w:hAnsi="Arial" w:cs="Arial"/>
                <w:lang w:eastAsia="ja-JP"/>
              </w:rPr>
            </w:pPr>
          </w:p>
        </w:tc>
        <w:tc>
          <w:tcPr>
            <w:tcW w:w="1538" w:type="dxa"/>
            <w:gridSpan w:val="8"/>
            <w:shd w:val="clear" w:color="auto" w:fill="auto"/>
            <w:vAlign w:val="center"/>
          </w:tcPr>
          <w:p w:rsidR="00BA3F2D" w:rsidRPr="0021309D" w:rsidRDefault="00BA3F2D" w:rsidP="00D33A49">
            <w:pPr>
              <w:jc w:val="right"/>
              <w:rPr>
                <w:rFonts w:ascii="Arial" w:hAnsi="Arial" w:cs="Arial"/>
              </w:rPr>
            </w:pPr>
            <w:r w:rsidRPr="0021309D">
              <w:rPr>
                <w:rFonts w:ascii="Arial" w:hAnsi="Arial" w:cs="Arial"/>
              </w:rPr>
              <w:t>m. yen</w:t>
            </w:r>
          </w:p>
        </w:tc>
        <w:tc>
          <w:tcPr>
            <w:tcW w:w="1984" w:type="dxa"/>
            <w:gridSpan w:val="3"/>
            <w:shd w:val="clear" w:color="auto" w:fill="auto"/>
            <w:vAlign w:val="center"/>
          </w:tcPr>
          <w:p w:rsidR="00BA3F2D" w:rsidRPr="0021309D" w:rsidRDefault="00BA3F2D" w:rsidP="00D33A49">
            <w:pPr>
              <w:jc w:val="center"/>
              <w:rPr>
                <w:rFonts w:ascii="Arial" w:hAnsi="Arial" w:cs="Arial"/>
                <w:lang w:eastAsia="ja-JP"/>
              </w:rPr>
            </w:pPr>
          </w:p>
        </w:tc>
      </w:tr>
      <w:tr w:rsidR="00BA3F2D" w:rsidRPr="0021309D" w:rsidTr="00A26047">
        <w:trPr>
          <w:trHeight w:val="183"/>
        </w:trPr>
        <w:tc>
          <w:tcPr>
            <w:tcW w:w="2185" w:type="dxa"/>
            <w:vMerge/>
            <w:shd w:val="clear" w:color="auto" w:fill="auto"/>
            <w:vAlign w:val="center"/>
          </w:tcPr>
          <w:p w:rsidR="00BA3F2D" w:rsidRPr="0021309D" w:rsidRDefault="00BA3F2D" w:rsidP="00D33A49">
            <w:pPr>
              <w:rPr>
                <w:rFonts w:ascii="Arial" w:hAnsi="Arial" w:cs="Arial"/>
              </w:rPr>
            </w:pPr>
          </w:p>
        </w:tc>
        <w:tc>
          <w:tcPr>
            <w:tcW w:w="2394" w:type="dxa"/>
            <w:gridSpan w:val="8"/>
            <w:shd w:val="clear" w:color="auto" w:fill="auto"/>
            <w:vAlign w:val="center"/>
          </w:tcPr>
          <w:p w:rsidR="00BA3F2D" w:rsidRPr="0021309D" w:rsidRDefault="00BA3F2D" w:rsidP="00D33A49">
            <w:pPr>
              <w:jc w:val="center"/>
              <w:rPr>
                <w:rFonts w:ascii="Arial" w:hAnsi="Arial" w:cs="Arial"/>
                <w:lang w:eastAsia="ja-JP"/>
              </w:rPr>
            </w:pPr>
          </w:p>
        </w:tc>
        <w:tc>
          <w:tcPr>
            <w:tcW w:w="1538" w:type="dxa"/>
            <w:gridSpan w:val="8"/>
            <w:shd w:val="clear" w:color="auto" w:fill="auto"/>
            <w:vAlign w:val="center"/>
          </w:tcPr>
          <w:p w:rsidR="00BA3F2D" w:rsidRPr="0021309D" w:rsidRDefault="00BA3F2D" w:rsidP="00D33A49">
            <w:pPr>
              <w:jc w:val="right"/>
              <w:rPr>
                <w:rFonts w:ascii="Arial" w:hAnsi="Arial" w:cs="Arial"/>
              </w:rPr>
            </w:pPr>
            <w:r w:rsidRPr="0021309D">
              <w:rPr>
                <w:rFonts w:ascii="Arial" w:hAnsi="Arial" w:cs="Arial"/>
              </w:rPr>
              <w:t>m. yen</w:t>
            </w:r>
          </w:p>
        </w:tc>
        <w:tc>
          <w:tcPr>
            <w:tcW w:w="1984" w:type="dxa"/>
            <w:gridSpan w:val="3"/>
            <w:shd w:val="clear" w:color="auto" w:fill="auto"/>
            <w:vAlign w:val="center"/>
          </w:tcPr>
          <w:p w:rsidR="00BA3F2D" w:rsidRPr="0021309D" w:rsidRDefault="00BA3F2D" w:rsidP="00D33A49">
            <w:pPr>
              <w:jc w:val="center"/>
              <w:rPr>
                <w:rFonts w:ascii="Arial" w:hAnsi="Arial" w:cs="Arial"/>
                <w:lang w:eastAsia="ja-JP"/>
              </w:rPr>
            </w:pPr>
          </w:p>
        </w:tc>
      </w:tr>
      <w:tr w:rsidR="00BA3F2D" w:rsidRPr="0021309D" w:rsidTr="003F1977">
        <w:trPr>
          <w:trHeight w:val="183"/>
        </w:trPr>
        <w:tc>
          <w:tcPr>
            <w:tcW w:w="2185" w:type="dxa"/>
            <w:shd w:val="clear" w:color="auto" w:fill="auto"/>
            <w:vAlign w:val="center"/>
          </w:tcPr>
          <w:p w:rsidR="00BA3F2D" w:rsidRPr="00A25759" w:rsidRDefault="00BA3F2D" w:rsidP="00E5455F">
            <w:pPr>
              <w:jc w:val="left"/>
              <w:rPr>
                <w:rFonts w:ascii="Arial" w:hAnsi="Arial" w:cs="Arial"/>
                <w:highlight w:val="yellow"/>
                <w:lang w:eastAsia="ja-JP"/>
              </w:rPr>
            </w:pPr>
            <w:r w:rsidRPr="00E34C23">
              <w:rPr>
                <w:rFonts w:ascii="Arial" w:hAnsi="Arial" w:cs="Arial"/>
              </w:rPr>
              <w:t>Total invested amount</w:t>
            </w:r>
          </w:p>
          <w:p w:rsidR="00BA3F2D" w:rsidRPr="00A25759" w:rsidRDefault="00BA3F2D" w:rsidP="00AE15D3">
            <w:pPr>
              <w:jc w:val="left"/>
              <w:rPr>
                <w:rFonts w:ascii="Arial" w:hAnsi="Arial" w:cs="Arial"/>
                <w:highlight w:val="yellow"/>
                <w:lang w:eastAsia="ja-JP"/>
              </w:rPr>
            </w:pPr>
          </w:p>
        </w:tc>
        <w:tc>
          <w:tcPr>
            <w:tcW w:w="5916" w:type="dxa"/>
            <w:gridSpan w:val="19"/>
            <w:shd w:val="clear" w:color="auto" w:fill="auto"/>
            <w:vAlign w:val="center"/>
          </w:tcPr>
          <w:p w:rsidR="005532E9" w:rsidRPr="0021309D" w:rsidRDefault="005532E9" w:rsidP="00595F4B">
            <w:pPr>
              <w:spacing w:line="0" w:lineRule="atLeast"/>
              <w:jc w:val="right"/>
              <w:rPr>
                <w:rFonts w:ascii="Arial" w:hAnsi="Arial" w:cs="Arial"/>
                <w:lang w:eastAsia="ja-JP"/>
              </w:rPr>
            </w:pPr>
          </w:p>
          <w:p w:rsidR="004F1CBE" w:rsidRPr="0021309D" w:rsidRDefault="004F1CBE" w:rsidP="00595F4B">
            <w:pPr>
              <w:spacing w:line="0" w:lineRule="atLeast"/>
              <w:jc w:val="right"/>
              <w:rPr>
                <w:rFonts w:ascii="Arial" w:hAnsi="Arial" w:cs="Arial"/>
                <w:b/>
                <w:i/>
                <w:lang w:eastAsia="ja-JP"/>
              </w:rPr>
            </w:pPr>
          </w:p>
          <w:p w:rsidR="004F1CBE" w:rsidRPr="0021309D" w:rsidRDefault="004F1CBE" w:rsidP="00595F4B">
            <w:pPr>
              <w:spacing w:line="0" w:lineRule="atLeast"/>
              <w:jc w:val="right"/>
              <w:rPr>
                <w:rFonts w:ascii="Arial" w:hAnsi="Arial" w:cs="Arial"/>
                <w:b/>
                <w:i/>
                <w:lang w:eastAsia="ja-JP"/>
              </w:rPr>
            </w:pPr>
          </w:p>
          <w:p w:rsidR="00BA3F2D" w:rsidRPr="0021309D" w:rsidRDefault="00F03EA6" w:rsidP="00595F4B">
            <w:pPr>
              <w:spacing w:line="0" w:lineRule="atLeast"/>
              <w:jc w:val="right"/>
              <w:rPr>
                <w:rFonts w:ascii="Arial" w:hAnsi="Arial" w:cs="Arial"/>
              </w:rPr>
            </w:pPr>
            <w:r>
              <w:rPr>
                <w:rFonts w:ascii="Arial" w:hAnsi="Arial" w:cs="Arial"/>
              </w:rPr>
              <w:t>2,229</w:t>
            </w:r>
            <w:r w:rsidR="00BA3F2D" w:rsidRPr="0021309D">
              <w:rPr>
                <w:rFonts w:ascii="Arial" w:hAnsi="Arial" w:cs="Arial"/>
              </w:rPr>
              <w:t>m. yen</w:t>
            </w:r>
          </w:p>
          <w:p w:rsidR="00166974" w:rsidRPr="0021309D" w:rsidRDefault="00166974" w:rsidP="00AE15D3">
            <w:pPr>
              <w:spacing w:line="0" w:lineRule="atLeast"/>
              <w:jc w:val="left"/>
              <w:rPr>
                <w:rFonts w:ascii="Arial" w:hAnsi="Arial" w:cs="Arial"/>
              </w:rPr>
            </w:pPr>
          </w:p>
          <w:p w:rsidR="000713E2" w:rsidRPr="0021309D" w:rsidRDefault="00166974" w:rsidP="00AE15D3">
            <w:pPr>
              <w:spacing w:line="0" w:lineRule="atLeast"/>
              <w:jc w:val="left"/>
              <w:rPr>
                <w:rFonts w:ascii="Arial" w:hAnsi="Arial" w:cs="Arial"/>
                <w:b/>
                <w:i/>
                <w:u w:val="single"/>
                <w:lang w:eastAsia="ja-JP"/>
              </w:rPr>
            </w:pPr>
            <w:r w:rsidRPr="0021309D">
              <w:rPr>
                <w:rFonts w:ascii="Arial" w:hAnsi="Arial" w:cs="Arial" w:hint="eastAsia"/>
              </w:rPr>
              <w:t>the value of the portion that was newly invested or contributed during the accounting period of the relevant fund</w:t>
            </w:r>
          </w:p>
          <w:p w:rsidR="00E95F06" w:rsidRPr="0021309D" w:rsidRDefault="00BA3F2D" w:rsidP="00904239">
            <w:pPr>
              <w:wordWrap w:val="0"/>
              <w:jc w:val="right"/>
              <w:rPr>
                <w:rFonts w:ascii="Arial" w:hAnsi="Arial" w:cs="Arial"/>
              </w:rPr>
            </w:pPr>
            <w:r w:rsidRPr="0021309D">
              <w:rPr>
                <w:rFonts w:ascii="Arial" w:hAnsi="Arial" w:cs="Arial"/>
              </w:rPr>
              <w:t>(</w:t>
            </w:r>
            <w:r w:rsidRPr="0021309D">
              <w:rPr>
                <w:rFonts w:ascii="Arial" w:hAnsi="Arial" w:cs="Arial"/>
                <w:lang w:eastAsia="ja-JP"/>
              </w:rPr>
              <w:t xml:space="preserve">    </w:t>
            </w:r>
            <w:r w:rsidR="00256C87" w:rsidRPr="0021309D">
              <w:rPr>
                <w:rFonts w:ascii="Arial" w:hAnsi="Arial" w:cs="Arial" w:hint="eastAsia"/>
                <w:lang w:eastAsia="ja-JP"/>
              </w:rPr>
              <w:t xml:space="preserve">   </w:t>
            </w:r>
            <w:r w:rsidR="00F03EA6">
              <w:rPr>
                <w:rFonts w:ascii="Arial" w:hAnsi="Arial" w:cs="Arial"/>
                <w:lang w:eastAsia="ja-JP"/>
              </w:rPr>
              <w:t>557</w:t>
            </w:r>
            <w:r w:rsidRPr="0021309D">
              <w:rPr>
                <w:rFonts w:ascii="Arial" w:hAnsi="Arial" w:cs="Arial"/>
              </w:rPr>
              <w:t>m. yen)</w:t>
            </w:r>
          </w:p>
          <w:p w:rsidR="00AE04E4" w:rsidRPr="0021309D" w:rsidRDefault="00AE04E4" w:rsidP="00A25759">
            <w:pPr>
              <w:wordWrap w:val="0"/>
              <w:jc w:val="center"/>
              <w:rPr>
                <w:rFonts w:ascii="Arial" w:hAnsi="Arial" w:cs="Arial"/>
                <w:b/>
                <w:i/>
                <w:szCs w:val="21"/>
                <w:lang w:eastAsia="ja-JP"/>
              </w:rPr>
            </w:pPr>
          </w:p>
          <w:p w:rsidR="00530BE7" w:rsidRPr="0021309D" w:rsidRDefault="00530BE7" w:rsidP="00904239">
            <w:pPr>
              <w:wordWrap w:val="0"/>
              <w:jc w:val="right"/>
              <w:rPr>
                <w:rFonts w:ascii="Arial" w:hAnsi="Arial" w:cs="Arial"/>
                <w:lang w:eastAsia="ja-JP"/>
              </w:rPr>
            </w:pPr>
          </w:p>
          <w:p w:rsidR="00AF1016" w:rsidRPr="0021309D" w:rsidRDefault="00AF1016" w:rsidP="00EA50EB">
            <w:pPr>
              <w:wordWrap w:val="0"/>
              <w:jc w:val="right"/>
              <w:rPr>
                <w:rFonts w:ascii="Arial" w:hAnsi="Arial" w:cs="Arial"/>
                <w:b/>
                <w:i/>
                <w:u w:val="single"/>
                <w:lang w:eastAsia="ja-JP"/>
              </w:rPr>
            </w:pPr>
          </w:p>
        </w:tc>
      </w:tr>
      <w:tr w:rsidR="00BA3F2D" w:rsidRPr="0021309D" w:rsidTr="005D25C3">
        <w:trPr>
          <w:trHeight w:val="72"/>
        </w:trPr>
        <w:tc>
          <w:tcPr>
            <w:tcW w:w="2185" w:type="dxa"/>
            <w:shd w:val="clear" w:color="auto" w:fill="auto"/>
            <w:vAlign w:val="center"/>
          </w:tcPr>
          <w:p w:rsidR="00BA3F2D" w:rsidRPr="00A25759" w:rsidRDefault="00BA3F2D" w:rsidP="00D33A49">
            <w:pPr>
              <w:rPr>
                <w:rFonts w:ascii="Arial" w:hAnsi="Arial" w:cs="Arial"/>
                <w:highlight w:val="yellow"/>
                <w:lang w:eastAsia="ja-JP"/>
              </w:rPr>
            </w:pPr>
            <w:r w:rsidRPr="00E34C23">
              <w:rPr>
                <w:rFonts w:ascii="Arial" w:hAnsi="Arial"/>
              </w:rPr>
              <w:t>Net assets</w:t>
            </w:r>
          </w:p>
          <w:p w:rsidR="00BA3F2D" w:rsidRPr="00A25759" w:rsidRDefault="00BA3F2D" w:rsidP="00A463AD">
            <w:pPr>
              <w:rPr>
                <w:rFonts w:ascii="Arial" w:hAnsi="Arial" w:cs="Arial"/>
                <w:highlight w:val="yellow"/>
              </w:rPr>
            </w:pPr>
          </w:p>
        </w:tc>
        <w:tc>
          <w:tcPr>
            <w:tcW w:w="5916" w:type="dxa"/>
            <w:gridSpan w:val="19"/>
            <w:shd w:val="clear" w:color="auto" w:fill="auto"/>
            <w:vAlign w:val="center"/>
          </w:tcPr>
          <w:p w:rsidR="005532E9" w:rsidRPr="0021309D" w:rsidRDefault="005532E9" w:rsidP="00D33A49">
            <w:pPr>
              <w:jc w:val="right"/>
              <w:rPr>
                <w:rFonts w:ascii="Arial" w:hAnsi="Arial" w:cs="Arial"/>
                <w:lang w:eastAsia="ja-JP"/>
              </w:rPr>
            </w:pPr>
          </w:p>
          <w:p w:rsidR="00E95F06" w:rsidRPr="0021309D" w:rsidRDefault="00F03EA6" w:rsidP="00D33A49">
            <w:pPr>
              <w:jc w:val="right"/>
              <w:rPr>
                <w:rFonts w:ascii="Arial" w:hAnsi="Arial" w:cs="Arial"/>
              </w:rPr>
            </w:pPr>
            <w:r>
              <w:rPr>
                <w:rFonts w:ascii="Arial" w:hAnsi="Arial" w:cs="Arial"/>
                <w:lang w:eastAsia="ja-JP"/>
              </w:rPr>
              <w:t>2,337</w:t>
            </w:r>
            <w:r w:rsidR="00BA3F2D" w:rsidRPr="0021309D">
              <w:rPr>
                <w:rFonts w:ascii="Arial" w:hAnsi="Arial" w:cs="Arial"/>
              </w:rPr>
              <w:t>m. yen</w:t>
            </w:r>
          </w:p>
          <w:p w:rsidR="00530BE7" w:rsidRPr="0021309D" w:rsidRDefault="00530BE7" w:rsidP="002D7455">
            <w:pPr>
              <w:jc w:val="right"/>
              <w:rPr>
                <w:rFonts w:ascii="Arial" w:hAnsi="Arial" w:cs="Arial"/>
                <w:lang w:eastAsia="ja-JP"/>
              </w:rPr>
            </w:pPr>
          </w:p>
        </w:tc>
      </w:tr>
      <w:tr w:rsidR="00BA3F2D" w:rsidRPr="0021309D" w:rsidTr="005D25C3">
        <w:trPr>
          <w:trHeight w:val="72"/>
        </w:trPr>
        <w:tc>
          <w:tcPr>
            <w:tcW w:w="2185" w:type="dxa"/>
            <w:shd w:val="clear" w:color="auto" w:fill="auto"/>
            <w:vAlign w:val="center"/>
          </w:tcPr>
          <w:p w:rsidR="00BA3F2D" w:rsidRPr="00E34C23" w:rsidRDefault="00BA3F2D" w:rsidP="00E5455F">
            <w:pPr>
              <w:jc w:val="left"/>
              <w:rPr>
                <w:rFonts w:ascii="Arial" w:hAnsi="Arial" w:cs="Arial"/>
                <w:lang w:eastAsia="ja-JP"/>
              </w:rPr>
            </w:pPr>
            <w:r w:rsidRPr="00E34C23">
              <w:rPr>
                <w:rFonts w:ascii="Arial" w:hAnsi="Arial" w:cs="Arial"/>
              </w:rPr>
              <w:t>Net assets (a year ago</w:t>
            </w:r>
          </w:p>
          <w:p w:rsidR="00BA3F2D" w:rsidRPr="00A25759" w:rsidRDefault="00BA3F2D" w:rsidP="00595F4B">
            <w:pPr>
              <w:jc w:val="left"/>
              <w:rPr>
                <w:rFonts w:ascii="Arial" w:hAnsi="Arial" w:cs="Arial"/>
                <w:highlight w:val="yellow"/>
              </w:rPr>
            </w:pPr>
          </w:p>
        </w:tc>
        <w:tc>
          <w:tcPr>
            <w:tcW w:w="5916" w:type="dxa"/>
            <w:gridSpan w:val="19"/>
            <w:shd w:val="clear" w:color="auto" w:fill="auto"/>
            <w:vAlign w:val="center"/>
          </w:tcPr>
          <w:p w:rsidR="005532E9" w:rsidRPr="0021309D" w:rsidRDefault="005532E9" w:rsidP="005F1E13">
            <w:pPr>
              <w:spacing w:line="0" w:lineRule="atLeast"/>
              <w:jc w:val="right"/>
              <w:rPr>
                <w:rFonts w:ascii="Arial" w:hAnsi="Arial" w:cs="Arial"/>
                <w:b/>
                <w:i/>
                <w:szCs w:val="21"/>
                <w:u w:val="single"/>
                <w:lang w:eastAsia="ja-JP"/>
              </w:rPr>
            </w:pPr>
          </w:p>
          <w:p w:rsidR="00E95F06" w:rsidRPr="0021309D" w:rsidRDefault="00F03EA6" w:rsidP="00D33A49">
            <w:pPr>
              <w:jc w:val="right"/>
              <w:rPr>
                <w:rFonts w:ascii="Arial" w:hAnsi="Arial" w:cs="Arial"/>
              </w:rPr>
            </w:pPr>
            <w:r>
              <w:rPr>
                <w:rFonts w:ascii="Arial" w:hAnsi="Arial" w:cs="Arial"/>
              </w:rPr>
              <w:t>1,448</w:t>
            </w:r>
            <w:r w:rsidR="00BA3F2D" w:rsidRPr="0021309D">
              <w:rPr>
                <w:rFonts w:ascii="Arial" w:hAnsi="Arial" w:cs="Arial"/>
              </w:rPr>
              <w:t>m. yen</w:t>
            </w:r>
          </w:p>
          <w:p w:rsidR="00530BE7" w:rsidRPr="0021309D" w:rsidRDefault="00530BE7" w:rsidP="00D33A49">
            <w:pPr>
              <w:jc w:val="right"/>
              <w:rPr>
                <w:rFonts w:ascii="Arial" w:hAnsi="Arial" w:cs="Arial"/>
              </w:rPr>
            </w:pPr>
          </w:p>
          <w:p w:rsidR="00530BE7" w:rsidRPr="0021309D" w:rsidRDefault="00530BE7" w:rsidP="00D33A49">
            <w:pPr>
              <w:jc w:val="right"/>
              <w:rPr>
                <w:rFonts w:ascii="Arial" w:hAnsi="Arial" w:cs="Arial"/>
                <w:lang w:eastAsia="ja-JP"/>
              </w:rPr>
            </w:pPr>
          </w:p>
        </w:tc>
      </w:tr>
      <w:tr w:rsidR="00BA3F2D" w:rsidRPr="0021309D" w:rsidTr="003F1977">
        <w:trPr>
          <w:trHeight w:val="72"/>
        </w:trPr>
        <w:tc>
          <w:tcPr>
            <w:tcW w:w="2185" w:type="dxa"/>
            <w:shd w:val="clear" w:color="auto" w:fill="auto"/>
            <w:vAlign w:val="center"/>
          </w:tcPr>
          <w:p w:rsidR="00BA3F2D" w:rsidRPr="00E34C23" w:rsidRDefault="00BA3F2D" w:rsidP="00595F4B">
            <w:pPr>
              <w:rPr>
                <w:rFonts w:ascii="Arial" w:hAnsi="Arial" w:cs="Arial"/>
              </w:rPr>
            </w:pPr>
            <w:r w:rsidRPr="00E34C23">
              <w:rPr>
                <w:rFonts w:ascii="Arial" w:hAnsi="Arial"/>
              </w:rPr>
              <w:t>Total assets</w:t>
            </w:r>
          </w:p>
          <w:p w:rsidR="004F1CBE" w:rsidRPr="00A25759" w:rsidRDefault="004F1CBE" w:rsidP="0071541D">
            <w:pPr>
              <w:rPr>
                <w:rFonts w:ascii="Arial" w:hAnsi="Arial" w:cs="Arial"/>
                <w:highlight w:val="yellow"/>
                <w:lang w:eastAsia="ja-JP"/>
              </w:rPr>
            </w:pPr>
          </w:p>
        </w:tc>
        <w:tc>
          <w:tcPr>
            <w:tcW w:w="5916" w:type="dxa"/>
            <w:gridSpan w:val="19"/>
            <w:shd w:val="clear" w:color="auto" w:fill="auto"/>
            <w:vAlign w:val="center"/>
          </w:tcPr>
          <w:p w:rsidR="00BA3F2D" w:rsidRPr="0021309D" w:rsidRDefault="00F03EA6" w:rsidP="002D7455">
            <w:pPr>
              <w:jc w:val="right"/>
              <w:rPr>
                <w:rFonts w:ascii="Arial" w:hAnsi="Arial" w:cs="Arial"/>
              </w:rPr>
            </w:pPr>
            <w:r>
              <w:rPr>
                <w:rFonts w:ascii="Arial" w:hAnsi="Arial" w:cs="Arial"/>
              </w:rPr>
              <w:t>2,34</w:t>
            </w:r>
            <w:r w:rsidR="006B14E8">
              <w:rPr>
                <w:rFonts w:ascii="Arial" w:hAnsi="Arial" w:cs="Arial"/>
              </w:rPr>
              <w:t>4</w:t>
            </w:r>
            <w:r w:rsidR="00BA3F2D" w:rsidRPr="0021309D">
              <w:rPr>
                <w:rFonts w:ascii="Arial" w:hAnsi="Arial" w:cs="Arial"/>
              </w:rPr>
              <w:t>m. yen</w:t>
            </w:r>
          </w:p>
          <w:p w:rsidR="002C05A8" w:rsidRPr="0021309D" w:rsidRDefault="002C05A8" w:rsidP="002D7455">
            <w:pPr>
              <w:jc w:val="right"/>
              <w:rPr>
                <w:rFonts w:ascii="Arial" w:hAnsi="Arial" w:cs="Arial"/>
              </w:rPr>
            </w:pPr>
          </w:p>
        </w:tc>
      </w:tr>
      <w:tr w:rsidR="00BA3F2D" w:rsidRPr="0021309D" w:rsidTr="003F1977">
        <w:trPr>
          <w:trHeight w:val="183"/>
        </w:trPr>
        <w:tc>
          <w:tcPr>
            <w:tcW w:w="2185" w:type="dxa"/>
            <w:vMerge w:val="restart"/>
            <w:shd w:val="clear" w:color="auto" w:fill="auto"/>
            <w:vAlign w:val="center"/>
          </w:tcPr>
          <w:p w:rsidR="00BA3F2D" w:rsidRPr="0021309D" w:rsidRDefault="00BA3F2D" w:rsidP="00904239">
            <w:pPr>
              <w:jc w:val="left"/>
              <w:rPr>
                <w:rFonts w:ascii="Arial" w:hAnsi="Arial" w:cs="Arial"/>
              </w:rPr>
            </w:pPr>
            <w:r w:rsidRPr="0021309D">
              <w:rPr>
                <w:rFonts w:ascii="Arial" w:hAnsi="Arial" w:cs="Arial"/>
              </w:rPr>
              <w:t>Dividends (amount paid out)</w:t>
            </w:r>
          </w:p>
        </w:tc>
        <w:tc>
          <w:tcPr>
            <w:tcW w:w="2086" w:type="dxa"/>
            <w:gridSpan w:val="7"/>
            <w:shd w:val="clear" w:color="auto" w:fill="auto"/>
            <w:vAlign w:val="center"/>
          </w:tcPr>
          <w:p w:rsidR="00BA3F2D" w:rsidRPr="0021309D" w:rsidRDefault="00BA3F2D" w:rsidP="00D33A49">
            <w:pPr>
              <w:jc w:val="center"/>
              <w:rPr>
                <w:rFonts w:ascii="Arial" w:hAnsi="Arial" w:cs="Arial"/>
              </w:rPr>
            </w:pPr>
            <w:r w:rsidRPr="0021309D">
              <w:rPr>
                <w:rFonts w:ascii="Arial" w:hAnsi="Arial" w:cs="Arial"/>
              </w:rPr>
              <w:t>Dividend yield</w:t>
            </w:r>
          </w:p>
        </w:tc>
        <w:tc>
          <w:tcPr>
            <w:tcW w:w="1985" w:type="dxa"/>
            <w:gridSpan w:val="10"/>
            <w:shd w:val="clear" w:color="auto" w:fill="auto"/>
            <w:vAlign w:val="center"/>
          </w:tcPr>
          <w:p w:rsidR="00BA3F2D" w:rsidRPr="0021309D" w:rsidRDefault="00BA3F2D" w:rsidP="00D33A49">
            <w:pPr>
              <w:jc w:val="center"/>
              <w:rPr>
                <w:rFonts w:ascii="Arial" w:hAnsi="Arial" w:cs="Arial"/>
                <w:lang w:eastAsia="ja-JP"/>
              </w:rPr>
            </w:pPr>
            <w:r w:rsidRPr="0021309D">
              <w:rPr>
                <w:rFonts w:ascii="Arial" w:hAnsi="Arial" w:cs="Arial"/>
              </w:rPr>
              <w:t>Total amount of dividend</w:t>
            </w:r>
            <w:r w:rsidRPr="0021309D">
              <w:rPr>
                <w:rFonts w:ascii="Arial" w:hAnsi="Arial" w:cs="Arial"/>
                <w:lang w:eastAsia="ja-JP"/>
              </w:rPr>
              <w:t>s</w:t>
            </w:r>
            <w:r w:rsidRPr="0021309D">
              <w:rPr>
                <w:rFonts w:ascii="Arial" w:hAnsi="Arial" w:cs="Arial"/>
              </w:rPr>
              <w:t xml:space="preserve"> paid out in the past year</w:t>
            </w:r>
          </w:p>
        </w:tc>
        <w:tc>
          <w:tcPr>
            <w:tcW w:w="1845" w:type="dxa"/>
            <w:gridSpan w:val="2"/>
            <w:shd w:val="clear" w:color="auto" w:fill="auto"/>
            <w:vAlign w:val="center"/>
          </w:tcPr>
          <w:p w:rsidR="00BA3F2D" w:rsidRPr="0021309D" w:rsidRDefault="00BA3F2D" w:rsidP="00D33A49">
            <w:pPr>
              <w:jc w:val="center"/>
              <w:rPr>
                <w:rFonts w:ascii="Arial" w:hAnsi="Arial" w:cs="Arial"/>
                <w:lang w:eastAsia="ja-JP"/>
              </w:rPr>
            </w:pPr>
            <w:r w:rsidRPr="0021309D">
              <w:rPr>
                <w:rFonts w:ascii="Arial" w:hAnsi="Arial" w:cs="Arial"/>
              </w:rPr>
              <w:t xml:space="preserve">Total cumulative amount of dividends since </w:t>
            </w:r>
            <w:r w:rsidRPr="0021309D">
              <w:rPr>
                <w:rFonts w:ascii="Arial" w:hAnsi="Arial" w:cs="Arial"/>
              </w:rPr>
              <w:lastRenderedPageBreak/>
              <w:t>launch</w:t>
            </w:r>
          </w:p>
        </w:tc>
      </w:tr>
      <w:tr w:rsidR="00BA3F2D" w:rsidRPr="0021309D" w:rsidTr="003F1977">
        <w:trPr>
          <w:trHeight w:val="183"/>
        </w:trPr>
        <w:tc>
          <w:tcPr>
            <w:tcW w:w="2185" w:type="dxa"/>
            <w:vMerge/>
            <w:shd w:val="clear" w:color="auto" w:fill="auto"/>
            <w:vAlign w:val="center"/>
          </w:tcPr>
          <w:p w:rsidR="00BA3F2D" w:rsidRPr="0021309D" w:rsidRDefault="00BA3F2D" w:rsidP="00D33A49">
            <w:pPr>
              <w:rPr>
                <w:rFonts w:ascii="Arial" w:hAnsi="Arial" w:cs="Arial"/>
              </w:rPr>
            </w:pPr>
          </w:p>
        </w:tc>
        <w:tc>
          <w:tcPr>
            <w:tcW w:w="2086" w:type="dxa"/>
            <w:gridSpan w:val="7"/>
            <w:shd w:val="clear" w:color="auto" w:fill="auto"/>
          </w:tcPr>
          <w:p w:rsidR="00BA3F2D" w:rsidRPr="0021309D" w:rsidRDefault="00BA3F2D" w:rsidP="00D33A49">
            <w:pPr>
              <w:jc w:val="right"/>
              <w:rPr>
                <w:rFonts w:ascii="Arial" w:hAnsi="Arial" w:cs="Arial"/>
              </w:rPr>
            </w:pPr>
            <w:r w:rsidRPr="0021309D">
              <w:rPr>
                <w:rFonts w:ascii="Arial" w:hAnsi="Arial" w:cs="Arial"/>
              </w:rPr>
              <w:t>%</w:t>
            </w:r>
          </w:p>
        </w:tc>
        <w:tc>
          <w:tcPr>
            <w:tcW w:w="1985" w:type="dxa"/>
            <w:gridSpan w:val="10"/>
            <w:shd w:val="clear" w:color="auto" w:fill="auto"/>
          </w:tcPr>
          <w:p w:rsidR="00BA3F2D" w:rsidRPr="0021309D" w:rsidRDefault="00BA3F2D" w:rsidP="00D33A49">
            <w:pPr>
              <w:jc w:val="right"/>
              <w:rPr>
                <w:rFonts w:ascii="Arial" w:hAnsi="Arial" w:cs="Arial"/>
              </w:rPr>
            </w:pPr>
            <w:r w:rsidRPr="0021309D">
              <w:rPr>
                <w:rFonts w:ascii="Arial" w:hAnsi="Arial" w:cs="Arial"/>
              </w:rPr>
              <w:t xml:space="preserve">m. </w:t>
            </w:r>
            <w:r w:rsidRPr="0021309D">
              <w:rPr>
                <w:rFonts w:ascii="Arial" w:hAnsi="Arial" w:cs="Arial"/>
                <w:lang w:eastAsia="ja-JP"/>
              </w:rPr>
              <w:t>y</w:t>
            </w:r>
            <w:r w:rsidRPr="0021309D">
              <w:rPr>
                <w:rFonts w:ascii="Arial" w:hAnsi="Arial" w:cs="Arial"/>
              </w:rPr>
              <w:t>en</w:t>
            </w:r>
          </w:p>
        </w:tc>
        <w:tc>
          <w:tcPr>
            <w:tcW w:w="1845" w:type="dxa"/>
            <w:gridSpan w:val="2"/>
            <w:shd w:val="clear" w:color="auto" w:fill="auto"/>
          </w:tcPr>
          <w:p w:rsidR="00BA3F2D" w:rsidRPr="0021309D" w:rsidRDefault="00BA3F2D" w:rsidP="00D33A49">
            <w:pPr>
              <w:jc w:val="right"/>
              <w:rPr>
                <w:rFonts w:ascii="Arial" w:hAnsi="Arial" w:cs="Arial"/>
              </w:rPr>
            </w:pPr>
            <w:r w:rsidRPr="0021309D">
              <w:rPr>
                <w:rFonts w:ascii="Arial" w:hAnsi="Arial" w:cs="Arial"/>
              </w:rPr>
              <w:t>m. yen</w:t>
            </w:r>
          </w:p>
        </w:tc>
      </w:tr>
      <w:tr w:rsidR="00BA3F2D" w:rsidRPr="0021309D" w:rsidTr="003F1977">
        <w:trPr>
          <w:trHeight w:val="291"/>
        </w:trPr>
        <w:tc>
          <w:tcPr>
            <w:tcW w:w="2185" w:type="dxa"/>
            <w:shd w:val="clear" w:color="auto" w:fill="auto"/>
            <w:vAlign w:val="center"/>
          </w:tcPr>
          <w:p w:rsidR="00BA3F2D" w:rsidRPr="0021309D" w:rsidRDefault="00BA3F2D" w:rsidP="00DD0BB0">
            <w:pPr>
              <w:jc w:val="left"/>
              <w:rPr>
                <w:rFonts w:ascii="Arial" w:hAnsi="Arial" w:cs="Arial"/>
                <w:lang w:eastAsia="ja-JP"/>
              </w:rPr>
            </w:pPr>
            <w:r w:rsidRPr="0021309D">
              <w:rPr>
                <w:rFonts w:ascii="Arial" w:hAnsi="Arial" w:cs="Arial"/>
              </w:rPr>
              <w:t>Assumed dividend</w:t>
            </w:r>
            <w:r w:rsidRPr="0021309D">
              <w:rPr>
                <w:rFonts w:ascii="Arial" w:hAnsi="Arial" w:cs="Arial"/>
                <w:lang w:eastAsia="ja-JP"/>
              </w:rPr>
              <w:t>, etc.</w:t>
            </w:r>
            <w:r w:rsidRPr="0021309D">
              <w:rPr>
                <w:rFonts w:ascii="Arial" w:hAnsi="Arial" w:cs="Arial"/>
              </w:rPr>
              <w:t xml:space="preserve"> yield</w:t>
            </w:r>
          </w:p>
        </w:tc>
        <w:tc>
          <w:tcPr>
            <w:tcW w:w="2086" w:type="dxa"/>
            <w:gridSpan w:val="7"/>
            <w:shd w:val="clear" w:color="auto" w:fill="auto"/>
          </w:tcPr>
          <w:p w:rsidR="00BA3F2D" w:rsidRPr="0021309D" w:rsidRDefault="00BA3F2D" w:rsidP="00D33A49">
            <w:pPr>
              <w:jc w:val="right"/>
              <w:rPr>
                <w:rFonts w:ascii="Arial" w:hAnsi="Arial" w:cs="Arial"/>
              </w:rPr>
            </w:pPr>
            <w:r w:rsidRPr="0021309D">
              <w:rPr>
                <w:rFonts w:ascii="Arial" w:hAnsi="Arial" w:cs="Arial"/>
              </w:rPr>
              <w:t>%</w:t>
            </w:r>
          </w:p>
        </w:tc>
        <w:tc>
          <w:tcPr>
            <w:tcW w:w="1985" w:type="dxa"/>
            <w:gridSpan w:val="10"/>
            <w:tcBorders>
              <w:tr2bl w:val="single" w:sz="4" w:space="0" w:color="auto"/>
            </w:tcBorders>
            <w:shd w:val="clear" w:color="auto" w:fill="auto"/>
          </w:tcPr>
          <w:p w:rsidR="00BA3F2D" w:rsidRPr="0021309D" w:rsidRDefault="00BA3F2D" w:rsidP="00D33A49">
            <w:pPr>
              <w:jc w:val="right"/>
              <w:rPr>
                <w:rFonts w:ascii="Arial" w:hAnsi="Arial" w:cs="Arial"/>
              </w:rPr>
            </w:pPr>
          </w:p>
        </w:tc>
        <w:tc>
          <w:tcPr>
            <w:tcW w:w="1845" w:type="dxa"/>
            <w:gridSpan w:val="2"/>
            <w:tcBorders>
              <w:bottom w:val="single" w:sz="4" w:space="0" w:color="auto"/>
              <w:tr2bl w:val="single" w:sz="4" w:space="0" w:color="auto"/>
            </w:tcBorders>
            <w:shd w:val="clear" w:color="auto" w:fill="auto"/>
          </w:tcPr>
          <w:p w:rsidR="00BA3F2D" w:rsidRPr="0021309D" w:rsidRDefault="00BA3F2D" w:rsidP="00D33A49">
            <w:pPr>
              <w:jc w:val="right"/>
              <w:rPr>
                <w:rFonts w:ascii="Arial" w:hAnsi="Arial" w:cs="Arial"/>
              </w:rPr>
            </w:pPr>
          </w:p>
        </w:tc>
      </w:tr>
      <w:tr w:rsidR="00BA3F2D" w:rsidRPr="0021309D" w:rsidTr="003F1977">
        <w:trPr>
          <w:trHeight w:val="307"/>
        </w:trPr>
        <w:tc>
          <w:tcPr>
            <w:tcW w:w="2185" w:type="dxa"/>
            <w:shd w:val="clear" w:color="auto" w:fill="auto"/>
            <w:vAlign w:val="center"/>
          </w:tcPr>
          <w:p w:rsidR="00BA3F2D" w:rsidRPr="0021309D" w:rsidRDefault="00BA3F2D" w:rsidP="00904239">
            <w:pPr>
              <w:jc w:val="left"/>
              <w:rPr>
                <w:rFonts w:ascii="Arial" w:hAnsi="Arial" w:cs="Arial"/>
              </w:rPr>
            </w:pPr>
            <w:r w:rsidRPr="0021309D">
              <w:rPr>
                <w:rFonts w:ascii="Arial" w:hAnsi="Arial" w:cs="Arial"/>
                <w:lang w:eastAsia="ja-JP"/>
              </w:rPr>
              <w:t>Amount cancelled</w:t>
            </w:r>
          </w:p>
        </w:tc>
        <w:tc>
          <w:tcPr>
            <w:tcW w:w="2086" w:type="dxa"/>
            <w:gridSpan w:val="7"/>
            <w:shd w:val="clear" w:color="auto" w:fill="auto"/>
          </w:tcPr>
          <w:p w:rsidR="00BA3F2D" w:rsidRPr="0021309D" w:rsidRDefault="00BA3F2D" w:rsidP="00D33A49">
            <w:pPr>
              <w:jc w:val="right"/>
              <w:rPr>
                <w:rFonts w:ascii="Arial" w:hAnsi="Arial" w:cs="Arial"/>
                <w:lang w:eastAsia="ja-JP"/>
              </w:rPr>
            </w:pPr>
            <w:r w:rsidRPr="0021309D">
              <w:rPr>
                <w:rFonts w:ascii="Arial" w:hAnsi="Arial" w:cs="Arial"/>
                <w:lang w:eastAsia="ja-JP"/>
              </w:rPr>
              <w:t>(</w:t>
            </w:r>
            <w:r w:rsidRPr="0021309D">
              <w:rPr>
                <w:rFonts w:ascii="Arial" w:hAnsi="Arial" w:cs="Arial"/>
              </w:rPr>
              <w:t>m. yen</w:t>
            </w:r>
            <w:r w:rsidRPr="0021309D">
              <w:rPr>
                <w:rFonts w:ascii="Arial" w:hAnsi="Arial" w:cs="Arial"/>
                <w:lang w:eastAsia="ja-JP"/>
              </w:rPr>
              <w:t>)</w:t>
            </w:r>
          </w:p>
          <w:p w:rsidR="00E56050" w:rsidRPr="0021309D" w:rsidRDefault="00E56050" w:rsidP="00D33A49">
            <w:pPr>
              <w:jc w:val="right"/>
              <w:rPr>
                <w:rFonts w:ascii="Arial" w:hAnsi="Arial" w:cs="Arial"/>
                <w:lang w:eastAsia="ja-JP"/>
              </w:rPr>
            </w:pPr>
          </w:p>
        </w:tc>
        <w:tc>
          <w:tcPr>
            <w:tcW w:w="1985" w:type="dxa"/>
            <w:gridSpan w:val="10"/>
            <w:tcBorders>
              <w:tr2bl w:val="nil"/>
            </w:tcBorders>
            <w:shd w:val="clear" w:color="auto" w:fill="auto"/>
          </w:tcPr>
          <w:p w:rsidR="00BA3F2D" w:rsidRPr="0021309D" w:rsidRDefault="00BA3F2D" w:rsidP="00D33A49">
            <w:pPr>
              <w:jc w:val="right"/>
              <w:rPr>
                <w:rFonts w:ascii="Arial" w:hAnsi="Arial" w:cs="Arial"/>
                <w:lang w:eastAsia="ja-JP"/>
              </w:rPr>
            </w:pPr>
            <w:r w:rsidRPr="0021309D">
              <w:rPr>
                <w:rFonts w:ascii="Arial" w:hAnsi="Arial" w:cs="Arial"/>
                <w:lang w:eastAsia="ja-JP"/>
              </w:rPr>
              <w:t>(u</w:t>
            </w:r>
            <w:r w:rsidRPr="0021309D">
              <w:rPr>
                <w:rFonts w:ascii="Arial" w:hAnsi="Arial" w:cs="Arial"/>
              </w:rPr>
              <w:t>nits</w:t>
            </w:r>
            <w:r w:rsidRPr="0021309D">
              <w:rPr>
                <w:rFonts w:ascii="Arial" w:hAnsi="Arial" w:cs="Arial"/>
                <w:lang w:eastAsia="ja-JP"/>
              </w:rPr>
              <w:t>)</w:t>
            </w:r>
          </w:p>
          <w:p w:rsidR="00E56050" w:rsidRPr="0021309D" w:rsidRDefault="00E56050" w:rsidP="00D33A49">
            <w:pPr>
              <w:jc w:val="right"/>
              <w:rPr>
                <w:rFonts w:ascii="Arial" w:hAnsi="Arial" w:cs="Arial"/>
                <w:lang w:eastAsia="ja-JP"/>
              </w:rPr>
            </w:pPr>
          </w:p>
        </w:tc>
        <w:tc>
          <w:tcPr>
            <w:tcW w:w="1845" w:type="dxa"/>
            <w:gridSpan w:val="2"/>
            <w:tcBorders>
              <w:tr2bl w:val="nil"/>
            </w:tcBorders>
            <w:shd w:val="clear" w:color="auto" w:fill="auto"/>
          </w:tcPr>
          <w:p w:rsidR="00BA3F2D" w:rsidRPr="0021309D" w:rsidRDefault="00BA3F2D" w:rsidP="00D33A49">
            <w:pPr>
              <w:jc w:val="right"/>
              <w:rPr>
                <w:rFonts w:ascii="Arial" w:hAnsi="Arial" w:cs="Arial"/>
                <w:lang w:eastAsia="ja-JP"/>
              </w:rPr>
            </w:pPr>
            <w:r w:rsidRPr="0021309D">
              <w:rPr>
                <w:rFonts w:ascii="Arial" w:hAnsi="Arial" w:cs="Arial"/>
                <w:lang w:eastAsia="ja-JP"/>
              </w:rPr>
              <w:t>(</w:t>
            </w:r>
            <w:r w:rsidRPr="0021309D">
              <w:rPr>
                <w:rFonts w:ascii="Arial" w:hAnsi="Arial" w:cs="Arial"/>
              </w:rPr>
              <w:t>persons</w:t>
            </w:r>
            <w:r w:rsidRPr="0021309D">
              <w:rPr>
                <w:rFonts w:ascii="Arial" w:hAnsi="Arial" w:cs="Arial"/>
                <w:lang w:eastAsia="ja-JP"/>
              </w:rPr>
              <w:t>)</w:t>
            </w:r>
          </w:p>
          <w:p w:rsidR="00E56050" w:rsidRPr="0021309D" w:rsidRDefault="00E56050" w:rsidP="00D33A49">
            <w:pPr>
              <w:jc w:val="right"/>
              <w:rPr>
                <w:rFonts w:ascii="Arial" w:hAnsi="Arial" w:cs="Arial"/>
                <w:lang w:eastAsia="ja-JP"/>
              </w:rPr>
            </w:pPr>
          </w:p>
        </w:tc>
      </w:tr>
      <w:tr w:rsidR="00BA3F2D" w:rsidRPr="0021309D" w:rsidTr="003F1977">
        <w:trPr>
          <w:trHeight w:val="291"/>
        </w:trPr>
        <w:tc>
          <w:tcPr>
            <w:tcW w:w="2185" w:type="dxa"/>
            <w:shd w:val="clear" w:color="auto" w:fill="auto"/>
            <w:vAlign w:val="center"/>
          </w:tcPr>
          <w:p w:rsidR="00BA3F2D" w:rsidRPr="0021309D" w:rsidRDefault="00BA3F2D" w:rsidP="00904239">
            <w:pPr>
              <w:jc w:val="left"/>
              <w:rPr>
                <w:rFonts w:ascii="Arial" w:hAnsi="Arial" w:cs="Arial"/>
              </w:rPr>
            </w:pPr>
            <w:r w:rsidRPr="0021309D">
              <w:rPr>
                <w:rFonts w:ascii="Arial" w:hAnsi="Arial" w:cs="Arial"/>
              </w:rPr>
              <w:t>Amount redeemed</w:t>
            </w:r>
          </w:p>
        </w:tc>
        <w:tc>
          <w:tcPr>
            <w:tcW w:w="2086" w:type="dxa"/>
            <w:gridSpan w:val="7"/>
            <w:shd w:val="clear" w:color="auto" w:fill="auto"/>
          </w:tcPr>
          <w:p w:rsidR="00BA3F2D" w:rsidRPr="0021309D" w:rsidRDefault="00BA3F2D" w:rsidP="00D33A49">
            <w:pPr>
              <w:jc w:val="right"/>
              <w:rPr>
                <w:rFonts w:ascii="Arial" w:hAnsi="Arial" w:cs="Arial"/>
                <w:lang w:eastAsia="ja-JP"/>
              </w:rPr>
            </w:pPr>
            <w:r w:rsidRPr="0021309D">
              <w:rPr>
                <w:rFonts w:ascii="Arial" w:hAnsi="Arial" w:cs="Arial"/>
                <w:lang w:eastAsia="ja-JP"/>
              </w:rPr>
              <w:t>(</w:t>
            </w:r>
            <w:r w:rsidRPr="0021309D">
              <w:rPr>
                <w:rFonts w:ascii="Arial" w:hAnsi="Arial" w:cs="Arial"/>
              </w:rPr>
              <w:t>m. yen</w:t>
            </w:r>
            <w:r w:rsidRPr="0021309D">
              <w:rPr>
                <w:rFonts w:ascii="Arial" w:hAnsi="Arial" w:cs="Arial"/>
                <w:lang w:eastAsia="ja-JP"/>
              </w:rPr>
              <w:t>)</w:t>
            </w:r>
          </w:p>
          <w:p w:rsidR="00E56050" w:rsidRPr="0021309D" w:rsidRDefault="00E56050" w:rsidP="00D33A49">
            <w:pPr>
              <w:jc w:val="right"/>
              <w:rPr>
                <w:rFonts w:ascii="Arial" w:hAnsi="Arial" w:cs="Arial"/>
                <w:lang w:eastAsia="ja-JP"/>
              </w:rPr>
            </w:pPr>
          </w:p>
        </w:tc>
        <w:tc>
          <w:tcPr>
            <w:tcW w:w="1985" w:type="dxa"/>
            <w:gridSpan w:val="10"/>
            <w:tcBorders>
              <w:tr2bl w:val="nil"/>
            </w:tcBorders>
            <w:shd w:val="clear" w:color="auto" w:fill="auto"/>
          </w:tcPr>
          <w:p w:rsidR="00BA3F2D" w:rsidRPr="0021309D" w:rsidRDefault="00BA3F2D" w:rsidP="00D33A49">
            <w:pPr>
              <w:jc w:val="right"/>
              <w:rPr>
                <w:rFonts w:ascii="Arial" w:hAnsi="Arial" w:cs="Arial"/>
                <w:lang w:eastAsia="ja-JP"/>
              </w:rPr>
            </w:pPr>
            <w:r w:rsidRPr="0021309D">
              <w:rPr>
                <w:rFonts w:ascii="Arial" w:hAnsi="Arial" w:cs="Arial"/>
                <w:lang w:eastAsia="ja-JP"/>
              </w:rPr>
              <w:t>(u</w:t>
            </w:r>
            <w:r w:rsidRPr="0021309D">
              <w:rPr>
                <w:rFonts w:ascii="Arial" w:hAnsi="Arial" w:cs="Arial"/>
              </w:rPr>
              <w:t>nits</w:t>
            </w:r>
            <w:r w:rsidRPr="0021309D">
              <w:rPr>
                <w:rFonts w:ascii="Arial" w:hAnsi="Arial" w:cs="Arial"/>
                <w:lang w:eastAsia="ja-JP"/>
              </w:rPr>
              <w:t>)</w:t>
            </w:r>
          </w:p>
          <w:p w:rsidR="00E56050" w:rsidRPr="0021309D" w:rsidRDefault="00E56050" w:rsidP="00D33A49">
            <w:pPr>
              <w:jc w:val="right"/>
              <w:rPr>
                <w:rFonts w:ascii="Arial" w:hAnsi="Arial" w:cs="Arial"/>
                <w:lang w:eastAsia="ja-JP"/>
              </w:rPr>
            </w:pPr>
          </w:p>
        </w:tc>
        <w:tc>
          <w:tcPr>
            <w:tcW w:w="1845" w:type="dxa"/>
            <w:gridSpan w:val="2"/>
            <w:tcBorders>
              <w:tr2bl w:val="nil"/>
            </w:tcBorders>
            <w:shd w:val="clear" w:color="auto" w:fill="auto"/>
          </w:tcPr>
          <w:p w:rsidR="00BA3F2D" w:rsidRPr="0021309D" w:rsidRDefault="00BA3F2D" w:rsidP="00D33A49">
            <w:pPr>
              <w:jc w:val="right"/>
              <w:rPr>
                <w:rFonts w:ascii="Arial" w:hAnsi="Arial" w:cs="Arial"/>
                <w:lang w:eastAsia="ja-JP"/>
              </w:rPr>
            </w:pPr>
            <w:r w:rsidRPr="0021309D">
              <w:rPr>
                <w:rFonts w:ascii="Arial" w:hAnsi="Arial" w:cs="Arial"/>
                <w:lang w:eastAsia="ja-JP"/>
              </w:rPr>
              <w:t>(</w:t>
            </w:r>
            <w:r w:rsidRPr="0021309D">
              <w:rPr>
                <w:rFonts w:ascii="Arial" w:hAnsi="Arial" w:cs="Arial"/>
              </w:rPr>
              <w:t>persons</w:t>
            </w:r>
            <w:r w:rsidRPr="0021309D">
              <w:rPr>
                <w:rFonts w:ascii="Arial" w:hAnsi="Arial" w:cs="Arial"/>
                <w:lang w:eastAsia="ja-JP"/>
              </w:rPr>
              <w:t>)</w:t>
            </w:r>
          </w:p>
          <w:p w:rsidR="00E56050" w:rsidRPr="0021309D" w:rsidRDefault="00E56050" w:rsidP="00D33A49">
            <w:pPr>
              <w:jc w:val="right"/>
              <w:rPr>
                <w:rFonts w:ascii="Arial" w:hAnsi="Arial" w:cs="Arial"/>
                <w:lang w:eastAsia="ja-JP"/>
              </w:rPr>
            </w:pPr>
          </w:p>
        </w:tc>
      </w:tr>
      <w:tr w:rsidR="00BA3F2D" w:rsidRPr="0021309D" w:rsidTr="003F1977">
        <w:trPr>
          <w:trHeight w:val="597"/>
        </w:trPr>
        <w:tc>
          <w:tcPr>
            <w:tcW w:w="2185" w:type="dxa"/>
            <w:vMerge w:val="restart"/>
            <w:shd w:val="clear" w:color="auto" w:fill="auto"/>
            <w:vAlign w:val="center"/>
          </w:tcPr>
          <w:p w:rsidR="00BA3F2D" w:rsidRPr="0021309D" w:rsidRDefault="00BA3F2D" w:rsidP="00391D6A">
            <w:pPr>
              <w:jc w:val="left"/>
              <w:rPr>
                <w:rFonts w:ascii="Arial" w:hAnsi="Arial" w:cs="Arial"/>
              </w:rPr>
            </w:pPr>
            <w:r w:rsidRPr="0021309D">
              <w:rPr>
                <w:rFonts w:ascii="Arial" w:hAnsi="Arial" w:cs="Arial"/>
              </w:rPr>
              <w:t>Whether persons specified under the items of Article 233-3 are among the counterparties</w:t>
            </w:r>
          </w:p>
        </w:tc>
        <w:tc>
          <w:tcPr>
            <w:tcW w:w="3539" w:type="dxa"/>
            <w:gridSpan w:val="14"/>
            <w:shd w:val="clear" w:color="auto" w:fill="auto"/>
          </w:tcPr>
          <w:p w:rsidR="00BA3F2D" w:rsidRPr="0021309D" w:rsidRDefault="00BA3F2D" w:rsidP="00D33A49">
            <w:pPr>
              <w:jc w:val="left"/>
              <w:rPr>
                <w:rFonts w:ascii="Arial" w:hAnsi="Arial" w:cs="Arial"/>
              </w:rPr>
            </w:pPr>
            <w:r w:rsidRPr="0021309D">
              <w:rPr>
                <w:rFonts w:ascii="Arial" w:hAnsi="Arial" w:cs="Arial"/>
                <w:lang w:eastAsia="ja-JP"/>
              </w:rPr>
              <w:t xml:space="preserve">Existence of </w:t>
            </w:r>
            <w:r w:rsidRPr="0021309D">
              <w:rPr>
                <w:rFonts w:ascii="Arial" w:hAnsi="Arial" w:cs="Arial"/>
              </w:rPr>
              <w:t>persons specified under the items of Article 233-3</w:t>
            </w:r>
            <w:r w:rsidRPr="0021309D">
              <w:rPr>
                <w:rFonts w:ascii="Arial" w:hAnsi="Arial" w:cs="Arial"/>
                <w:lang w:eastAsia="ja-JP"/>
              </w:rPr>
              <w:t xml:space="preserve"> (“yes” or “none”)</w:t>
            </w:r>
          </w:p>
        </w:tc>
        <w:tc>
          <w:tcPr>
            <w:tcW w:w="2377" w:type="dxa"/>
            <w:gridSpan w:val="5"/>
            <w:tcBorders>
              <w:tr2bl w:val="nil"/>
            </w:tcBorders>
            <w:shd w:val="clear" w:color="auto" w:fill="auto"/>
          </w:tcPr>
          <w:p w:rsidR="00BA3F2D" w:rsidRPr="0021309D" w:rsidRDefault="00BA3F2D" w:rsidP="00D33A49">
            <w:pPr>
              <w:jc w:val="right"/>
              <w:rPr>
                <w:rFonts w:ascii="Arial" w:hAnsi="Arial" w:cs="Arial"/>
                <w:lang w:eastAsia="ja-JP"/>
              </w:rPr>
            </w:pPr>
          </w:p>
        </w:tc>
      </w:tr>
      <w:tr w:rsidR="00BA3F2D" w:rsidRPr="0021309D" w:rsidTr="003F1977">
        <w:trPr>
          <w:trHeight w:val="147"/>
        </w:trPr>
        <w:tc>
          <w:tcPr>
            <w:tcW w:w="2185" w:type="dxa"/>
            <w:vMerge/>
            <w:shd w:val="clear" w:color="auto" w:fill="auto"/>
            <w:vAlign w:val="center"/>
          </w:tcPr>
          <w:p w:rsidR="00BA3F2D" w:rsidRPr="0021309D" w:rsidRDefault="00BA3F2D" w:rsidP="00D33A49">
            <w:pPr>
              <w:rPr>
                <w:rFonts w:ascii="Arial" w:hAnsi="Arial" w:cs="Arial"/>
              </w:rPr>
            </w:pPr>
          </w:p>
        </w:tc>
        <w:tc>
          <w:tcPr>
            <w:tcW w:w="3539" w:type="dxa"/>
            <w:gridSpan w:val="14"/>
            <w:shd w:val="clear" w:color="auto" w:fill="auto"/>
          </w:tcPr>
          <w:p w:rsidR="00BA3F2D" w:rsidRPr="0021309D" w:rsidRDefault="00BA3F2D" w:rsidP="00D33A49">
            <w:pPr>
              <w:jc w:val="left"/>
              <w:rPr>
                <w:rFonts w:ascii="Arial" w:hAnsi="Arial" w:cs="Arial"/>
              </w:rPr>
            </w:pPr>
            <w:r w:rsidRPr="0021309D">
              <w:rPr>
                <w:rFonts w:ascii="Arial" w:hAnsi="Arial" w:cs="Arial"/>
              </w:rPr>
              <w:t>Existence of borrowing or debt guarantee</w:t>
            </w:r>
          </w:p>
        </w:tc>
        <w:tc>
          <w:tcPr>
            <w:tcW w:w="2377" w:type="dxa"/>
            <w:gridSpan w:val="5"/>
            <w:tcBorders>
              <w:tr2bl w:val="nil"/>
            </w:tcBorders>
            <w:shd w:val="clear" w:color="auto" w:fill="auto"/>
          </w:tcPr>
          <w:p w:rsidR="00BA3F2D" w:rsidRPr="0021309D" w:rsidRDefault="00BA3F2D" w:rsidP="00D33A49">
            <w:pPr>
              <w:jc w:val="right"/>
              <w:rPr>
                <w:rFonts w:ascii="Arial" w:hAnsi="Arial" w:cs="Arial"/>
                <w:lang w:eastAsia="ja-JP"/>
              </w:rPr>
            </w:pPr>
          </w:p>
        </w:tc>
      </w:tr>
      <w:tr w:rsidR="00BA3F2D" w:rsidRPr="0021309D" w:rsidTr="003F1977">
        <w:trPr>
          <w:trHeight w:val="147"/>
        </w:trPr>
        <w:tc>
          <w:tcPr>
            <w:tcW w:w="2185" w:type="dxa"/>
            <w:vMerge/>
            <w:shd w:val="clear" w:color="auto" w:fill="auto"/>
            <w:vAlign w:val="center"/>
          </w:tcPr>
          <w:p w:rsidR="00BA3F2D" w:rsidRPr="0021309D" w:rsidRDefault="00BA3F2D" w:rsidP="00D33A49">
            <w:pPr>
              <w:rPr>
                <w:rFonts w:ascii="Arial" w:hAnsi="Arial" w:cs="Arial"/>
              </w:rPr>
            </w:pPr>
          </w:p>
        </w:tc>
        <w:tc>
          <w:tcPr>
            <w:tcW w:w="1352" w:type="dxa"/>
            <w:gridSpan w:val="6"/>
            <w:vMerge w:val="restart"/>
            <w:shd w:val="clear" w:color="auto" w:fill="auto"/>
            <w:vAlign w:val="center"/>
          </w:tcPr>
          <w:p w:rsidR="00BA3F2D" w:rsidRPr="0021309D" w:rsidRDefault="00BA3F2D" w:rsidP="00D33A49">
            <w:pPr>
              <w:jc w:val="left"/>
              <w:rPr>
                <w:rFonts w:ascii="Arial" w:hAnsi="Arial" w:cs="Arial"/>
              </w:rPr>
            </w:pPr>
            <w:r w:rsidRPr="0021309D">
              <w:rPr>
                <w:rFonts w:ascii="Arial" w:hAnsi="Arial" w:cs="Arial"/>
              </w:rPr>
              <w:t>Status of audits</w:t>
            </w:r>
          </w:p>
        </w:tc>
        <w:tc>
          <w:tcPr>
            <w:tcW w:w="2187" w:type="dxa"/>
            <w:gridSpan w:val="8"/>
            <w:shd w:val="clear" w:color="auto" w:fill="auto"/>
          </w:tcPr>
          <w:p w:rsidR="00BA3F2D" w:rsidRPr="0021309D" w:rsidRDefault="00BA3F2D" w:rsidP="00D33A49">
            <w:pPr>
              <w:jc w:val="left"/>
              <w:rPr>
                <w:rFonts w:ascii="Arial" w:hAnsi="Arial" w:cs="Arial"/>
                <w:lang w:eastAsia="ja-JP"/>
              </w:rPr>
            </w:pPr>
            <w:r w:rsidRPr="0021309D">
              <w:rPr>
                <w:rFonts w:ascii="Arial" w:hAnsi="Arial" w:cs="Arial"/>
                <w:lang w:eastAsia="ja-JP"/>
              </w:rPr>
              <w:t>N</w:t>
            </w:r>
            <w:r w:rsidRPr="0021309D">
              <w:rPr>
                <w:rFonts w:ascii="Arial" w:hAnsi="Arial" w:cs="Arial"/>
              </w:rPr>
              <w:t xml:space="preserve">ame or </w:t>
            </w:r>
            <w:r w:rsidRPr="0021309D">
              <w:rPr>
                <w:rFonts w:ascii="Arial" w:hAnsi="Arial" w:cs="Arial"/>
                <w:lang w:eastAsia="ja-JP"/>
              </w:rPr>
              <w:t xml:space="preserve">business </w:t>
            </w:r>
            <w:r w:rsidRPr="0021309D">
              <w:rPr>
                <w:rFonts w:ascii="Arial" w:hAnsi="Arial" w:cs="Arial"/>
              </w:rPr>
              <w:t>name of the certified public accountant</w:t>
            </w:r>
            <w:r w:rsidRPr="0021309D">
              <w:rPr>
                <w:rFonts w:ascii="Arial" w:hAnsi="Arial" w:cs="Arial"/>
                <w:lang w:eastAsia="ja-JP"/>
              </w:rPr>
              <w:t>s</w:t>
            </w:r>
            <w:r w:rsidRPr="0021309D">
              <w:rPr>
                <w:rFonts w:ascii="Arial" w:hAnsi="Arial" w:cs="Arial"/>
              </w:rPr>
              <w:t xml:space="preserve"> or auditing firm</w:t>
            </w:r>
            <w:r w:rsidRPr="0021309D">
              <w:rPr>
                <w:rFonts w:ascii="Arial" w:hAnsi="Arial" w:cs="Arial"/>
                <w:lang w:eastAsia="ja-JP"/>
              </w:rPr>
              <w:t>s</w:t>
            </w:r>
          </w:p>
        </w:tc>
        <w:tc>
          <w:tcPr>
            <w:tcW w:w="2377" w:type="dxa"/>
            <w:gridSpan w:val="5"/>
            <w:shd w:val="clear" w:color="auto" w:fill="auto"/>
          </w:tcPr>
          <w:p w:rsidR="00BA3F2D" w:rsidRPr="0021309D" w:rsidRDefault="00BA3F2D" w:rsidP="003F1977">
            <w:pPr>
              <w:jc w:val="right"/>
              <w:rPr>
                <w:rFonts w:ascii="Arial" w:hAnsi="Arial" w:cs="Arial"/>
                <w:lang w:eastAsia="ja-JP"/>
              </w:rPr>
            </w:pPr>
          </w:p>
        </w:tc>
      </w:tr>
      <w:tr w:rsidR="00BA3F2D" w:rsidRPr="0021309D" w:rsidTr="003F1977">
        <w:trPr>
          <w:trHeight w:val="147"/>
        </w:trPr>
        <w:tc>
          <w:tcPr>
            <w:tcW w:w="2185" w:type="dxa"/>
            <w:vMerge/>
            <w:shd w:val="clear" w:color="auto" w:fill="auto"/>
            <w:vAlign w:val="center"/>
          </w:tcPr>
          <w:p w:rsidR="00BA3F2D" w:rsidRPr="0021309D" w:rsidRDefault="00BA3F2D" w:rsidP="00D33A49">
            <w:pPr>
              <w:rPr>
                <w:rFonts w:ascii="Arial" w:hAnsi="Arial" w:cs="Arial"/>
              </w:rPr>
            </w:pPr>
          </w:p>
        </w:tc>
        <w:tc>
          <w:tcPr>
            <w:tcW w:w="1352" w:type="dxa"/>
            <w:gridSpan w:val="6"/>
            <w:vMerge/>
            <w:shd w:val="clear" w:color="auto" w:fill="auto"/>
          </w:tcPr>
          <w:p w:rsidR="00BA3F2D" w:rsidRPr="0021309D" w:rsidRDefault="00BA3F2D" w:rsidP="00D33A49">
            <w:pPr>
              <w:jc w:val="left"/>
              <w:rPr>
                <w:rFonts w:ascii="Arial" w:hAnsi="Arial" w:cs="Arial"/>
              </w:rPr>
            </w:pPr>
          </w:p>
        </w:tc>
        <w:tc>
          <w:tcPr>
            <w:tcW w:w="2187" w:type="dxa"/>
            <w:gridSpan w:val="8"/>
            <w:shd w:val="clear" w:color="auto" w:fill="auto"/>
          </w:tcPr>
          <w:p w:rsidR="00BA3F2D" w:rsidRPr="0021309D" w:rsidRDefault="00BA3F2D" w:rsidP="00D33A49">
            <w:pPr>
              <w:jc w:val="left"/>
              <w:rPr>
                <w:rFonts w:ascii="Arial" w:hAnsi="Arial" w:cs="Arial"/>
              </w:rPr>
            </w:pPr>
            <w:r w:rsidRPr="0021309D">
              <w:rPr>
                <w:rFonts w:ascii="Arial" w:hAnsi="Arial" w:cs="Arial"/>
              </w:rPr>
              <w:t>Details of audits</w:t>
            </w:r>
          </w:p>
        </w:tc>
        <w:tc>
          <w:tcPr>
            <w:tcW w:w="2377" w:type="dxa"/>
            <w:gridSpan w:val="5"/>
            <w:shd w:val="clear" w:color="auto" w:fill="auto"/>
          </w:tcPr>
          <w:p w:rsidR="00BA3F2D" w:rsidRPr="0021309D" w:rsidRDefault="00BA3F2D" w:rsidP="003F1977">
            <w:pPr>
              <w:jc w:val="right"/>
              <w:rPr>
                <w:rFonts w:ascii="Arial" w:hAnsi="Arial" w:cs="Arial"/>
                <w:lang w:eastAsia="ja-JP"/>
              </w:rPr>
            </w:pPr>
          </w:p>
        </w:tc>
      </w:tr>
      <w:tr w:rsidR="00BA3F2D" w:rsidRPr="0021309D" w:rsidTr="003F1977">
        <w:trPr>
          <w:trHeight w:val="348"/>
        </w:trPr>
        <w:tc>
          <w:tcPr>
            <w:tcW w:w="2185" w:type="dxa"/>
            <w:vMerge/>
            <w:shd w:val="clear" w:color="auto" w:fill="auto"/>
            <w:vAlign w:val="center"/>
          </w:tcPr>
          <w:p w:rsidR="00BA3F2D" w:rsidRPr="0021309D" w:rsidRDefault="00BA3F2D" w:rsidP="00D33A49">
            <w:pPr>
              <w:rPr>
                <w:rFonts w:ascii="Arial" w:hAnsi="Arial" w:cs="Arial"/>
              </w:rPr>
            </w:pPr>
          </w:p>
        </w:tc>
        <w:tc>
          <w:tcPr>
            <w:tcW w:w="3532" w:type="dxa"/>
            <w:gridSpan w:val="13"/>
            <w:shd w:val="clear" w:color="auto" w:fill="auto"/>
          </w:tcPr>
          <w:p w:rsidR="00BA3F2D" w:rsidRPr="0021309D" w:rsidRDefault="00BA3F2D" w:rsidP="00D33A49">
            <w:pPr>
              <w:jc w:val="left"/>
              <w:rPr>
                <w:rFonts w:ascii="Arial" w:hAnsi="Arial" w:cs="Arial"/>
              </w:rPr>
            </w:pPr>
            <w:r w:rsidRPr="0021309D">
              <w:rPr>
                <w:rFonts w:ascii="Arial" w:hAnsi="Arial" w:cs="Arial"/>
              </w:rPr>
              <w:t>Status of reports specified under Article 239-2(1)(x)</w:t>
            </w:r>
          </w:p>
        </w:tc>
        <w:tc>
          <w:tcPr>
            <w:tcW w:w="2384" w:type="dxa"/>
            <w:gridSpan w:val="6"/>
            <w:shd w:val="clear" w:color="auto" w:fill="auto"/>
          </w:tcPr>
          <w:p w:rsidR="00BA3F2D" w:rsidRPr="0021309D" w:rsidRDefault="00BA3F2D" w:rsidP="003F1977">
            <w:pPr>
              <w:jc w:val="right"/>
              <w:rPr>
                <w:rFonts w:ascii="Arial" w:hAnsi="Arial" w:cs="Arial"/>
                <w:lang w:eastAsia="ja-JP"/>
              </w:rPr>
            </w:pPr>
          </w:p>
        </w:tc>
      </w:tr>
    </w:tbl>
    <w:p w:rsidR="0048450C" w:rsidRPr="0021309D" w:rsidRDefault="0048450C" w:rsidP="0048450C">
      <w:pPr>
        <w:ind w:firstLineChars="200" w:firstLine="420"/>
        <w:rPr>
          <w:rFonts w:ascii="Arial" w:hAnsi="Arial" w:cs="Arial"/>
        </w:rPr>
      </w:pPr>
      <w:r w:rsidRPr="0021309D">
        <w:rPr>
          <w:rFonts w:ascii="Arial" w:hAnsi="Arial" w:cs="Arial" w:hint="eastAsia"/>
          <w:lang w:eastAsia="ja-JP"/>
        </w:rPr>
        <w:t xml:space="preserve">(12-2) </w:t>
      </w:r>
      <w:r w:rsidRPr="00E34C23">
        <w:rPr>
          <w:rFonts w:ascii="Arial" w:hAnsi="Arial" w:cs="Arial"/>
        </w:rPr>
        <w:t>Status of the fund (limited to those relating to business concerning "Electronically Recorded Transferable Rights That Must Be Indicated on Securities, etc.")</w:t>
      </w:r>
    </w:p>
    <w:p w:rsidR="0048450C" w:rsidRPr="0021309D" w:rsidRDefault="002E7A40" w:rsidP="0048450C">
      <w:pPr>
        <w:autoSpaceDE w:val="0"/>
        <w:autoSpaceDN w:val="0"/>
        <w:ind w:leftChars="100" w:left="210"/>
        <w:rPr>
          <w:rFonts w:ascii="Arial" w:hAnsi="Arial" w:cs="Arial"/>
          <w:lang w:eastAsia="ja-JP"/>
        </w:rPr>
      </w:pPr>
      <w:r w:rsidRPr="0021309D">
        <w:rPr>
          <w:rFonts w:ascii="Arial" w:hAnsi="Arial" w:cs="Arial"/>
          <w:lang w:eastAsia="ja-JP"/>
        </w:rPr>
        <w:t>Not applicable</w:t>
      </w:r>
    </w:p>
    <w:p w:rsidR="0048450C" w:rsidRPr="0021309D" w:rsidRDefault="0048450C" w:rsidP="0048450C">
      <w:pPr>
        <w:ind w:firstLineChars="200" w:firstLine="420"/>
        <w:rPr>
          <w:rFonts w:ascii="Arial" w:hAnsi="Arial" w:cs="Arial"/>
          <w:lang w:eastAsia="ja-JP"/>
        </w:rPr>
      </w:pPr>
    </w:p>
    <w:p w:rsidR="006E5A29" w:rsidRPr="0021309D" w:rsidRDefault="006E5A29" w:rsidP="003F1977">
      <w:pPr>
        <w:ind w:firstLineChars="200" w:firstLine="420"/>
        <w:rPr>
          <w:rFonts w:ascii="Arial" w:hAnsi="Arial" w:cs="Arial"/>
          <w:lang w:eastAsia="ja-JP"/>
        </w:rPr>
      </w:pPr>
    </w:p>
    <w:p w:rsidR="00D33A49" w:rsidRPr="0021309D" w:rsidRDefault="00D33A49" w:rsidP="00D33A49">
      <w:pPr>
        <w:ind w:firstLineChars="200" w:firstLine="420"/>
        <w:rPr>
          <w:rFonts w:ascii="Arial" w:hAnsi="Arial" w:cs="Arial"/>
        </w:rPr>
      </w:pPr>
      <w:r w:rsidRPr="0021309D">
        <w:rPr>
          <w:rFonts w:ascii="Arial" w:hAnsi="Arial" w:cs="Arial"/>
        </w:rPr>
        <w:t>(Note</w:t>
      </w:r>
      <w:r w:rsidR="00A20EAA" w:rsidRPr="0021309D">
        <w:rPr>
          <w:rFonts w:ascii="Arial" w:hAnsi="Arial" w:cs="Arial"/>
          <w:lang w:eastAsia="ja-JP"/>
        </w:rPr>
        <w:t>s</w:t>
      </w:r>
      <w:r w:rsidRPr="0021309D">
        <w:rPr>
          <w:rFonts w:ascii="Arial" w:hAnsi="Arial" w:cs="Arial"/>
        </w:rPr>
        <w:t>)</w:t>
      </w:r>
    </w:p>
    <w:p w:rsidR="00D33A49" w:rsidRPr="0021309D" w:rsidRDefault="00D33A49" w:rsidP="00D33A49">
      <w:pPr>
        <w:ind w:leftChars="319" w:left="880" w:hangingChars="100" w:hanging="210"/>
        <w:rPr>
          <w:rFonts w:ascii="Arial" w:hAnsi="Arial" w:cs="Arial"/>
        </w:rPr>
      </w:pPr>
      <w:r w:rsidRPr="0021309D">
        <w:rPr>
          <w:rFonts w:ascii="Arial" w:hAnsi="Arial" w:cs="Arial"/>
        </w:rPr>
        <w:t xml:space="preserve">1. Create a table and provide information for each of the </w:t>
      </w:r>
      <w:r w:rsidR="001E4B38" w:rsidRPr="0021309D">
        <w:rPr>
          <w:rFonts w:ascii="Arial" w:hAnsi="Arial" w:cs="Arial"/>
        </w:rPr>
        <w:t>Invested Business Equity</w:t>
      </w:r>
      <w:r w:rsidRPr="0021309D">
        <w:rPr>
          <w:rFonts w:ascii="Arial" w:hAnsi="Arial" w:cs="Arial"/>
        </w:rPr>
        <w:t xml:space="preserve"> regarding securities equivalents related to </w:t>
      </w:r>
      <w:proofErr w:type="spellStart"/>
      <w:r w:rsidRPr="0021309D">
        <w:rPr>
          <w:rFonts w:ascii="Arial" w:hAnsi="Arial" w:cs="Arial"/>
        </w:rPr>
        <w:t>FIEA</w:t>
      </w:r>
      <w:proofErr w:type="spellEnd"/>
      <w:r w:rsidRPr="0021309D">
        <w:rPr>
          <w:rFonts w:ascii="Arial" w:hAnsi="Arial" w:cs="Arial"/>
        </w:rPr>
        <w:t xml:space="preserve"> Article 2(2)(v) or (vi). Note, however, that entries for securities equivalents related to (v) or (vi) of the same </w:t>
      </w:r>
      <w:r w:rsidR="002A34A1" w:rsidRPr="0021309D">
        <w:rPr>
          <w:rFonts w:ascii="Arial" w:hAnsi="Arial" w:cs="Arial"/>
          <w:lang w:eastAsia="ja-JP"/>
        </w:rPr>
        <w:t>p</w:t>
      </w:r>
      <w:r w:rsidRPr="0021309D">
        <w:rPr>
          <w:rFonts w:ascii="Arial" w:hAnsi="Arial" w:cs="Arial"/>
        </w:rPr>
        <w:t>aragraph whose investors comprise professional investors can be substituted by ent</w:t>
      </w:r>
      <w:r w:rsidR="00A20EAA" w:rsidRPr="0021309D">
        <w:rPr>
          <w:rFonts w:ascii="Arial" w:hAnsi="Arial" w:cs="Arial"/>
          <w:lang w:eastAsia="ja-JP"/>
        </w:rPr>
        <w:t>ries in</w:t>
      </w:r>
      <w:r w:rsidRPr="0021309D">
        <w:rPr>
          <w:rFonts w:ascii="Arial" w:hAnsi="Arial" w:cs="Arial"/>
        </w:rPr>
        <w:t xml:space="preserve"> the following sections: "Names of the </w:t>
      </w:r>
      <w:r w:rsidR="001E4B38" w:rsidRPr="0021309D">
        <w:rPr>
          <w:rFonts w:ascii="Arial" w:hAnsi="Arial" w:cs="Arial"/>
        </w:rPr>
        <w:t>Invested Business Equity</w:t>
      </w:r>
      <w:r w:rsidRPr="0021309D">
        <w:rPr>
          <w:rFonts w:ascii="Arial" w:hAnsi="Arial" w:cs="Arial"/>
        </w:rPr>
        <w:t xml:space="preserve">," "Details of the </w:t>
      </w:r>
      <w:r w:rsidR="001E4B38" w:rsidRPr="0021309D">
        <w:rPr>
          <w:rFonts w:ascii="Arial" w:hAnsi="Arial" w:cs="Arial"/>
        </w:rPr>
        <w:t>Invested Business</w:t>
      </w:r>
      <w:r w:rsidRPr="0021309D">
        <w:rPr>
          <w:rFonts w:ascii="Arial" w:hAnsi="Arial" w:cs="Arial"/>
        </w:rPr>
        <w:t>," "Type</w:t>
      </w:r>
      <w:r w:rsidR="00A20EAA" w:rsidRPr="0021309D">
        <w:rPr>
          <w:rFonts w:ascii="Arial" w:hAnsi="Arial" w:cs="Arial"/>
          <w:lang w:eastAsia="ja-JP"/>
        </w:rPr>
        <w:t>s</w:t>
      </w:r>
      <w:r w:rsidRPr="0021309D">
        <w:rPr>
          <w:rFonts w:ascii="Arial" w:hAnsi="Arial" w:cs="Arial"/>
        </w:rPr>
        <w:t xml:space="preserve"> </w:t>
      </w:r>
      <w:r w:rsidR="002A34A1" w:rsidRPr="0021309D">
        <w:rPr>
          <w:rFonts w:ascii="Arial" w:hAnsi="Arial" w:cs="Arial"/>
          <w:lang w:eastAsia="ja-JP"/>
        </w:rPr>
        <w:t xml:space="preserve">of </w:t>
      </w:r>
      <w:r w:rsidRPr="0021309D">
        <w:rPr>
          <w:rFonts w:ascii="Arial" w:hAnsi="Arial" w:cs="Arial"/>
        </w:rPr>
        <w:t xml:space="preserve">the </w:t>
      </w:r>
      <w:r w:rsidR="001E4B38" w:rsidRPr="0021309D">
        <w:rPr>
          <w:rFonts w:ascii="Arial" w:hAnsi="Arial" w:cs="Arial"/>
        </w:rPr>
        <w:t>Invested Business Equity</w:t>
      </w:r>
      <w:r w:rsidRPr="0021309D">
        <w:rPr>
          <w:rFonts w:ascii="Arial" w:hAnsi="Arial" w:cs="Arial"/>
        </w:rPr>
        <w:t>," "Type</w:t>
      </w:r>
      <w:r w:rsidR="00A20EAA" w:rsidRPr="0021309D">
        <w:rPr>
          <w:rFonts w:ascii="Arial" w:hAnsi="Arial" w:cs="Arial"/>
          <w:lang w:eastAsia="ja-JP"/>
        </w:rPr>
        <w:t>s</w:t>
      </w:r>
      <w:r w:rsidRPr="0021309D">
        <w:rPr>
          <w:rFonts w:ascii="Arial" w:hAnsi="Arial" w:cs="Arial"/>
        </w:rPr>
        <w:t xml:space="preserve"> of business operations," "Status of investors," "Types of main investors," "Amount of investment by </w:t>
      </w:r>
      <w:proofErr w:type="spellStart"/>
      <w:r w:rsidR="004712F2" w:rsidRPr="0021309D">
        <w:rPr>
          <w:rFonts w:ascii="Arial" w:hAnsi="Arial" w:cs="Arial" w:hint="eastAsia"/>
          <w:lang w:eastAsia="ja-JP"/>
        </w:rPr>
        <w:t>QIIs</w:t>
      </w:r>
      <w:proofErr w:type="spellEnd"/>
      <w:r w:rsidRPr="0021309D">
        <w:rPr>
          <w:rFonts w:ascii="Arial" w:hAnsi="Arial" w:cs="Arial"/>
        </w:rPr>
        <w:t xml:space="preserve"> and</w:t>
      </w:r>
      <w:r w:rsidR="00A20EAA" w:rsidRPr="0021309D">
        <w:rPr>
          <w:rFonts w:ascii="Arial" w:hAnsi="Arial" w:cs="Arial"/>
          <w:lang w:eastAsia="ja-JP"/>
        </w:rPr>
        <w:t xml:space="preserve"> the</w:t>
      </w:r>
      <w:r w:rsidRPr="0021309D">
        <w:rPr>
          <w:rFonts w:ascii="Arial" w:hAnsi="Arial" w:cs="Arial"/>
        </w:rPr>
        <w:t xml:space="preserve"> percentage</w:t>
      </w:r>
      <w:r w:rsidR="00A20EAA" w:rsidRPr="0021309D">
        <w:rPr>
          <w:rFonts w:ascii="Arial" w:hAnsi="Arial" w:cs="Arial"/>
          <w:lang w:eastAsia="ja-JP"/>
        </w:rPr>
        <w:t xml:space="preserve"> thereof</w:t>
      </w:r>
      <w:r w:rsidRPr="0021309D">
        <w:rPr>
          <w:rFonts w:ascii="Arial" w:hAnsi="Arial" w:cs="Arial"/>
        </w:rPr>
        <w:t xml:space="preserve">," "Status of </w:t>
      </w:r>
      <w:proofErr w:type="spellStart"/>
      <w:r w:rsidR="004712F2" w:rsidRPr="0021309D">
        <w:rPr>
          <w:rFonts w:ascii="Arial" w:hAnsi="Arial" w:cs="Arial" w:hint="eastAsia"/>
          <w:lang w:eastAsia="ja-JP"/>
        </w:rPr>
        <w:t>QIIs</w:t>
      </w:r>
      <w:proofErr w:type="spellEnd"/>
      <w:r w:rsidRPr="0021309D">
        <w:rPr>
          <w:rFonts w:ascii="Arial" w:hAnsi="Arial" w:cs="Arial"/>
        </w:rPr>
        <w:t xml:space="preserve">," "Status of investors other than </w:t>
      </w:r>
      <w:proofErr w:type="spellStart"/>
      <w:r w:rsidR="004712F2" w:rsidRPr="0021309D">
        <w:rPr>
          <w:rFonts w:ascii="Arial" w:hAnsi="Arial" w:cs="Arial" w:hint="eastAsia"/>
          <w:lang w:eastAsia="ja-JP"/>
        </w:rPr>
        <w:t>QIIs</w:t>
      </w:r>
      <w:proofErr w:type="spellEnd"/>
      <w:r w:rsidRPr="0021309D">
        <w:rPr>
          <w:rFonts w:ascii="Arial" w:hAnsi="Arial" w:cs="Arial"/>
        </w:rPr>
        <w:t>," "Status of futures transactions," "Main invested assets," "Geographical areas of investments," "Total invested amount," "Net assets," "Net assets (</w:t>
      </w:r>
      <w:r w:rsidR="002A34A1" w:rsidRPr="0021309D">
        <w:rPr>
          <w:rFonts w:ascii="Arial" w:hAnsi="Arial" w:cs="Arial"/>
          <w:lang w:eastAsia="ja-JP"/>
        </w:rPr>
        <w:t>one</w:t>
      </w:r>
      <w:r w:rsidRPr="0021309D">
        <w:rPr>
          <w:rFonts w:ascii="Arial" w:hAnsi="Arial" w:cs="Arial"/>
        </w:rPr>
        <w:t xml:space="preserve"> year ago)," </w:t>
      </w:r>
      <w:r w:rsidRPr="0021309D">
        <w:rPr>
          <w:rFonts w:ascii="Arial" w:hAnsi="Arial" w:cs="Arial"/>
        </w:rPr>
        <w:lastRenderedPageBreak/>
        <w:t>and "Total assets."</w:t>
      </w:r>
    </w:p>
    <w:p w:rsidR="00D33A49" w:rsidRPr="0021309D" w:rsidRDefault="00D33A49" w:rsidP="00D33A49">
      <w:pPr>
        <w:ind w:leftChars="319" w:left="880" w:hangingChars="100" w:hanging="210"/>
        <w:rPr>
          <w:rFonts w:ascii="Arial" w:hAnsi="Arial" w:cs="Arial"/>
        </w:rPr>
      </w:pPr>
      <w:r w:rsidRPr="0021309D">
        <w:rPr>
          <w:rFonts w:ascii="Arial" w:hAnsi="Arial" w:cs="Arial"/>
        </w:rPr>
        <w:t xml:space="preserve">　　</w:t>
      </w:r>
      <w:r w:rsidRPr="0021309D">
        <w:rPr>
          <w:rFonts w:ascii="Arial" w:hAnsi="Arial" w:cs="Arial"/>
        </w:rPr>
        <w:t xml:space="preserve">Please indicate securities equivalents relating to (v) or (vi) of the same </w:t>
      </w:r>
      <w:r w:rsidR="002A34A1" w:rsidRPr="0021309D">
        <w:rPr>
          <w:rFonts w:ascii="Arial" w:hAnsi="Arial" w:cs="Arial"/>
          <w:lang w:eastAsia="ja-JP"/>
        </w:rPr>
        <w:t>p</w:t>
      </w:r>
      <w:r w:rsidRPr="0021309D">
        <w:rPr>
          <w:rFonts w:ascii="Arial" w:hAnsi="Arial" w:cs="Arial"/>
        </w:rPr>
        <w:t xml:space="preserve">aragraph that were privately placed in the past and </w:t>
      </w:r>
      <w:r w:rsidR="00DE7FB2" w:rsidRPr="0021309D">
        <w:rPr>
          <w:rFonts w:ascii="Arial" w:hAnsi="Arial" w:cs="Arial"/>
          <w:lang w:eastAsia="ja-JP"/>
        </w:rPr>
        <w:t>whose</w:t>
      </w:r>
      <w:r w:rsidRPr="0021309D">
        <w:rPr>
          <w:rFonts w:ascii="Arial" w:hAnsi="Arial" w:cs="Arial"/>
        </w:rPr>
        <w:t xml:space="preserve"> expirations are set in the current </w:t>
      </w:r>
      <w:r w:rsidR="001E4B38" w:rsidRPr="0021309D">
        <w:rPr>
          <w:rFonts w:ascii="Arial" w:hAnsi="Arial" w:cs="Arial"/>
          <w:lang w:eastAsia="ja-JP"/>
        </w:rPr>
        <w:t>term</w:t>
      </w:r>
      <w:r w:rsidRPr="0021309D">
        <w:rPr>
          <w:rFonts w:ascii="Arial" w:hAnsi="Arial" w:cs="Arial"/>
        </w:rPr>
        <w:t xml:space="preserve"> or later, even if there has been no private placement during the current </w:t>
      </w:r>
      <w:r w:rsidR="001E4B38" w:rsidRPr="0021309D">
        <w:rPr>
          <w:rFonts w:ascii="Arial" w:hAnsi="Arial" w:cs="Arial"/>
          <w:lang w:eastAsia="ja-JP"/>
        </w:rPr>
        <w:t>term</w:t>
      </w:r>
      <w:r w:rsidRPr="0021309D">
        <w:rPr>
          <w:rFonts w:ascii="Arial" w:hAnsi="Arial" w:cs="Arial"/>
        </w:rPr>
        <w:t>.</w:t>
      </w:r>
    </w:p>
    <w:p w:rsidR="00D33A49" w:rsidRPr="0021309D" w:rsidRDefault="00D33A49" w:rsidP="00D33A49">
      <w:pPr>
        <w:ind w:leftChars="319" w:left="880" w:hangingChars="100" w:hanging="210"/>
        <w:rPr>
          <w:rFonts w:ascii="Arial" w:hAnsi="Arial" w:cs="Arial"/>
        </w:rPr>
      </w:pPr>
      <w:r w:rsidRPr="0021309D">
        <w:rPr>
          <w:rFonts w:ascii="Arial" w:hAnsi="Arial" w:cs="Arial"/>
        </w:rPr>
        <w:t xml:space="preserve">2. This table must be created </w:t>
      </w:r>
      <w:r w:rsidR="00DE7FB2" w:rsidRPr="0021309D">
        <w:rPr>
          <w:rFonts w:ascii="Arial" w:hAnsi="Arial" w:cs="Arial"/>
          <w:lang w:eastAsia="ja-JP"/>
        </w:rPr>
        <w:t>with</w:t>
      </w:r>
      <w:r w:rsidRPr="0021309D">
        <w:rPr>
          <w:rFonts w:ascii="Arial" w:hAnsi="Arial" w:cs="Arial"/>
        </w:rPr>
        <w:t xml:space="preserve"> the end of the current </w:t>
      </w:r>
      <w:r w:rsidR="001E4B38" w:rsidRPr="0021309D">
        <w:rPr>
          <w:rFonts w:ascii="Arial" w:hAnsi="Arial" w:cs="Arial"/>
          <w:lang w:eastAsia="ja-JP"/>
        </w:rPr>
        <w:t>term</w:t>
      </w:r>
      <w:r w:rsidRPr="0021309D">
        <w:rPr>
          <w:rFonts w:ascii="Arial" w:hAnsi="Arial" w:cs="Arial"/>
        </w:rPr>
        <w:t xml:space="preserve"> as the basis. If the accounting period of the fund (referring to assets into which investment</w:t>
      </w:r>
      <w:r w:rsidR="00E069D2" w:rsidRPr="0021309D">
        <w:rPr>
          <w:rFonts w:ascii="Arial" w:hAnsi="Arial" w:cs="Arial"/>
          <w:lang w:eastAsia="ja-JP"/>
        </w:rPr>
        <w:t>s</w:t>
      </w:r>
      <w:r w:rsidRPr="0021309D">
        <w:rPr>
          <w:rFonts w:ascii="Arial" w:hAnsi="Arial" w:cs="Arial"/>
        </w:rPr>
        <w:t xml:space="preserve"> or contribution</w:t>
      </w:r>
      <w:r w:rsidR="00E069D2" w:rsidRPr="0021309D">
        <w:rPr>
          <w:rFonts w:ascii="Arial" w:hAnsi="Arial" w:cs="Arial"/>
          <w:lang w:eastAsia="ja-JP"/>
        </w:rPr>
        <w:t>s</w:t>
      </w:r>
      <w:r w:rsidRPr="0021309D">
        <w:rPr>
          <w:rFonts w:ascii="Arial" w:hAnsi="Arial" w:cs="Arial"/>
        </w:rPr>
        <w:t xml:space="preserve"> </w:t>
      </w:r>
      <w:r w:rsidR="00DE7FB2" w:rsidRPr="0021309D">
        <w:rPr>
          <w:rFonts w:ascii="Arial" w:hAnsi="Arial" w:cs="Arial"/>
          <w:lang w:eastAsia="ja-JP"/>
        </w:rPr>
        <w:t>were</w:t>
      </w:r>
      <w:r w:rsidRPr="0021309D">
        <w:rPr>
          <w:rFonts w:ascii="Arial" w:hAnsi="Arial" w:cs="Arial"/>
        </w:rPr>
        <w:t xml:space="preserve"> made by persons who own securities equivalents relating to </w:t>
      </w:r>
      <w:proofErr w:type="spellStart"/>
      <w:r w:rsidRPr="0021309D">
        <w:rPr>
          <w:rFonts w:ascii="Arial" w:hAnsi="Arial" w:cs="Arial"/>
        </w:rPr>
        <w:t>FIEA</w:t>
      </w:r>
      <w:proofErr w:type="spellEnd"/>
      <w:r w:rsidRPr="0021309D">
        <w:rPr>
          <w:rFonts w:ascii="Arial" w:hAnsi="Arial" w:cs="Arial"/>
        </w:rPr>
        <w:t xml:space="preserve"> Article 2(2)(v) or (vi); the same applies hereafter in this Note) and the </w:t>
      </w:r>
      <w:r w:rsidR="001E4B38" w:rsidRPr="0021309D">
        <w:rPr>
          <w:rFonts w:ascii="Arial" w:hAnsi="Arial" w:cs="Arial"/>
          <w:lang w:eastAsia="ja-JP"/>
        </w:rPr>
        <w:t>term</w:t>
      </w:r>
      <w:r w:rsidRPr="0021309D">
        <w:rPr>
          <w:rFonts w:ascii="Arial" w:hAnsi="Arial" w:cs="Arial"/>
        </w:rPr>
        <w:t xml:space="preserve"> of the </w:t>
      </w:r>
      <w:proofErr w:type="spellStart"/>
      <w:r w:rsidR="001E4B38" w:rsidRPr="0021309D">
        <w:rPr>
          <w:rFonts w:ascii="Arial" w:hAnsi="Arial" w:cs="Arial"/>
          <w:lang w:eastAsia="ja-JP"/>
        </w:rPr>
        <w:t>notifier</w:t>
      </w:r>
      <w:proofErr w:type="spellEnd"/>
      <w:r w:rsidRPr="0021309D">
        <w:rPr>
          <w:rFonts w:ascii="Arial" w:hAnsi="Arial" w:cs="Arial"/>
        </w:rPr>
        <w:t xml:space="preserve"> for </w:t>
      </w:r>
      <w:proofErr w:type="spellStart"/>
      <w:r w:rsidRPr="0021309D">
        <w:rPr>
          <w:rFonts w:ascii="Arial" w:hAnsi="Arial" w:cs="Arial"/>
        </w:rPr>
        <w:t>SPBQII</w:t>
      </w:r>
      <w:proofErr w:type="spellEnd"/>
      <w:r w:rsidRPr="0021309D">
        <w:rPr>
          <w:rFonts w:ascii="Arial" w:hAnsi="Arial" w:cs="Arial"/>
        </w:rPr>
        <w:t xml:space="preserve"> do not match, make entries based on figures at the end of the last accounting period that came before the end of the current </w:t>
      </w:r>
      <w:r w:rsidR="001E4B38" w:rsidRPr="0021309D">
        <w:rPr>
          <w:rFonts w:ascii="Arial" w:hAnsi="Arial" w:cs="Arial"/>
          <w:lang w:eastAsia="ja-JP"/>
        </w:rPr>
        <w:t>term</w:t>
      </w:r>
      <w:r w:rsidRPr="0021309D">
        <w:rPr>
          <w:rFonts w:ascii="Arial" w:hAnsi="Arial" w:cs="Arial"/>
        </w:rPr>
        <w:t>.</w:t>
      </w:r>
    </w:p>
    <w:p w:rsidR="00D33A49" w:rsidRPr="0021309D" w:rsidRDefault="00D33A49" w:rsidP="00D33A49">
      <w:pPr>
        <w:ind w:leftChars="319" w:left="880" w:hangingChars="100" w:hanging="210"/>
        <w:rPr>
          <w:rFonts w:ascii="Arial" w:hAnsi="Arial" w:cs="Arial"/>
        </w:rPr>
      </w:pPr>
      <w:r w:rsidRPr="0021309D">
        <w:rPr>
          <w:rFonts w:ascii="Arial" w:hAnsi="Arial" w:cs="Arial"/>
        </w:rPr>
        <w:t xml:space="preserve">3. In the "Details of the </w:t>
      </w:r>
      <w:r w:rsidR="001E4B38" w:rsidRPr="0021309D">
        <w:rPr>
          <w:rFonts w:ascii="Arial" w:hAnsi="Arial" w:cs="Arial"/>
        </w:rPr>
        <w:t>Invested Business</w:t>
      </w:r>
      <w:r w:rsidRPr="0021309D">
        <w:rPr>
          <w:rFonts w:ascii="Arial" w:hAnsi="Arial" w:cs="Arial"/>
        </w:rPr>
        <w:t xml:space="preserve">" </w:t>
      </w:r>
      <w:r w:rsidR="0005584A" w:rsidRPr="0021309D">
        <w:rPr>
          <w:rFonts w:ascii="Arial" w:hAnsi="Arial" w:cs="Arial"/>
          <w:lang w:eastAsia="ja-JP"/>
        </w:rPr>
        <w:t>section</w:t>
      </w:r>
      <w:r w:rsidRPr="0021309D">
        <w:rPr>
          <w:rFonts w:ascii="Arial" w:hAnsi="Arial" w:cs="Arial"/>
        </w:rPr>
        <w:t>, enter specific details of businesses that will manage the money and other assets being invested or contributed.</w:t>
      </w:r>
    </w:p>
    <w:p w:rsidR="00D33A49" w:rsidRPr="0021309D" w:rsidRDefault="00D33A49" w:rsidP="00D33A49">
      <w:pPr>
        <w:ind w:leftChars="319" w:left="880" w:hangingChars="100" w:hanging="210"/>
        <w:rPr>
          <w:rFonts w:ascii="Arial" w:hAnsi="Arial" w:cs="Arial"/>
        </w:rPr>
      </w:pPr>
      <w:r w:rsidRPr="0021309D">
        <w:rPr>
          <w:rFonts w:ascii="Arial" w:hAnsi="Arial" w:cs="Arial"/>
        </w:rPr>
        <w:t>4. Select and enter, in the "Type</w:t>
      </w:r>
      <w:r w:rsidR="00DE7FB2" w:rsidRPr="0021309D">
        <w:rPr>
          <w:rFonts w:ascii="Arial" w:hAnsi="Arial" w:cs="Arial"/>
          <w:lang w:eastAsia="ja-JP"/>
        </w:rPr>
        <w:t>s of</w:t>
      </w:r>
      <w:r w:rsidRPr="0021309D">
        <w:rPr>
          <w:rFonts w:ascii="Arial" w:hAnsi="Arial" w:cs="Arial"/>
        </w:rPr>
        <w:t xml:space="preserve"> the </w:t>
      </w:r>
      <w:r w:rsidR="001E4B38" w:rsidRPr="0021309D">
        <w:rPr>
          <w:rFonts w:ascii="Arial" w:hAnsi="Arial" w:cs="Arial"/>
        </w:rPr>
        <w:t>Invested Business Equity</w:t>
      </w:r>
      <w:r w:rsidRPr="0021309D">
        <w:rPr>
          <w:rFonts w:ascii="Arial" w:hAnsi="Arial" w:cs="Arial"/>
        </w:rPr>
        <w:t>" column, from "</w:t>
      </w:r>
      <w:r w:rsidR="00D04CD0" w:rsidRPr="0021309D">
        <w:rPr>
          <w:rFonts w:ascii="Arial" w:hAnsi="Arial" w:cs="Arial"/>
          <w:lang w:eastAsia="ja-JP"/>
        </w:rPr>
        <w:t>P</w:t>
      </w:r>
      <w:r w:rsidRPr="0021309D">
        <w:rPr>
          <w:rFonts w:ascii="Arial" w:hAnsi="Arial" w:cs="Arial"/>
        </w:rPr>
        <w:t>artnership contract under the Civil Code," "</w:t>
      </w:r>
      <w:r w:rsidR="00D04CD0" w:rsidRPr="0021309D">
        <w:rPr>
          <w:rFonts w:ascii="Arial" w:hAnsi="Arial" w:cs="Arial"/>
          <w:lang w:eastAsia="ja-JP"/>
        </w:rPr>
        <w:t>S</w:t>
      </w:r>
      <w:r w:rsidRPr="0021309D">
        <w:rPr>
          <w:rFonts w:ascii="Arial" w:hAnsi="Arial" w:cs="Arial"/>
        </w:rPr>
        <w:t>ilent partnership contract," "</w:t>
      </w:r>
      <w:r w:rsidR="001E4B38" w:rsidRPr="0021309D">
        <w:rPr>
          <w:rFonts w:ascii="Arial" w:hAnsi="Arial" w:cs="Arial"/>
          <w:lang w:eastAsia="ja-JP"/>
        </w:rPr>
        <w:t>Investment Limited Partnership</w:t>
      </w:r>
      <w:r w:rsidRPr="0021309D">
        <w:rPr>
          <w:rFonts w:ascii="Arial" w:hAnsi="Arial" w:cs="Arial"/>
        </w:rPr>
        <w:t xml:space="preserve"> contract," "</w:t>
      </w:r>
      <w:r w:rsidR="001E4B38" w:rsidRPr="0021309D">
        <w:rPr>
          <w:rFonts w:ascii="Arial" w:hAnsi="Arial" w:cs="Arial"/>
          <w:lang w:eastAsia="ja-JP"/>
        </w:rPr>
        <w:t xml:space="preserve">Limited Liability Partnership </w:t>
      </w:r>
      <w:r w:rsidRPr="0021309D">
        <w:rPr>
          <w:rFonts w:ascii="Arial" w:hAnsi="Arial" w:cs="Arial"/>
        </w:rPr>
        <w:t xml:space="preserve"> contract," "</w:t>
      </w:r>
      <w:r w:rsidR="00D04CD0" w:rsidRPr="0021309D">
        <w:rPr>
          <w:rFonts w:ascii="Arial" w:hAnsi="Arial" w:cs="Arial"/>
          <w:lang w:eastAsia="ja-JP"/>
        </w:rPr>
        <w:t>M</w:t>
      </w:r>
      <w:r w:rsidRPr="0021309D">
        <w:rPr>
          <w:rFonts w:ascii="Arial" w:hAnsi="Arial" w:cs="Arial"/>
        </w:rPr>
        <w:t>embership rights of an incorporated association," "</w:t>
      </w:r>
      <w:r w:rsidR="00D04CD0" w:rsidRPr="0021309D">
        <w:rPr>
          <w:rFonts w:ascii="Arial" w:hAnsi="Arial" w:cs="Arial"/>
          <w:lang w:eastAsia="ja-JP"/>
        </w:rPr>
        <w:t>R</w:t>
      </w:r>
      <w:r w:rsidRPr="0021309D">
        <w:rPr>
          <w:rFonts w:ascii="Arial" w:hAnsi="Arial" w:cs="Arial"/>
        </w:rPr>
        <w:t>ights based on laws and regulations of a foreign state" and "</w:t>
      </w:r>
      <w:r w:rsidR="00D04CD0" w:rsidRPr="0021309D">
        <w:rPr>
          <w:rFonts w:ascii="Arial" w:hAnsi="Arial" w:cs="Arial"/>
          <w:lang w:eastAsia="ja-JP"/>
        </w:rPr>
        <w:t>O</w:t>
      </w:r>
      <w:r w:rsidRPr="0021309D">
        <w:rPr>
          <w:rFonts w:ascii="Arial" w:hAnsi="Arial" w:cs="Arial"/>
        </w:rPr>
        <w:t xml:space="preserve">ther rights." Provide specific details if you select "Other rights." Please also specify the names of </w:t>
      </w:r>
      <w:r w:rsidR="00DE7FB2" w:rsidRPr="0021309D">
        <w:rPr>
          <w:rFonts w:ascii="Arial" w:hAnsi="Arial" w:cs="Arial"/>
          <w:lang w:eastAsia="ja-JP"/>
        </w:rPr>
        <w:t xml:space="preserve">the </w:t>
      </w:r>
      <w:r w:rsidRPr="0021309D">
        <w:rPr>
          <w:rFonts w:ascii="Arial" w:hAnsi="Arial" w:cs="Arial"/>
        </w:rPr>
        <w:t xml:space="preserve">laws </w:t>
      </w:r>
      <w:r w:rsidR="00DE7FB2" w:rsidRPr="0021309D">
        <w:rPr>
          <w:rFonts w:ascii="Arial" w:hAnsi="Arial" w:cs="Arial"/>
          <w:lang w:eastAsia="ja-JP"/>
        </w:rPr>
        <w:t xml:space="preserve">that the </w:t>
      </w:r>
      <w:r w:rsidRPr="0021309D">
        <w:rPr>
          <w:rFonts w:ascii="Arial" w:hAnsi="Arial" w:cs="Arial"/>
        </w:rPr>
        <w:t>rights are based on and their key details if you select "rights based on laws and regulations of a foreign state."</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 xml:space="preserve">5. In the "Private placement </w:t>
      </w:r>
      <w:r w:rsidR="00DD447A" w:rsidRPr="0021309D">
        <w:rPr>
          <w:rFonts w:ascii="Arial" w:hAnsi="Arial" w:cs="Arial"/>
        </w:rPr>
        <w:t>and/or</w:t>
      </w:r>
      <w:r w:rsidRPr="0021309D">
        <w:rPr>
          <w:rFonts w:ascii="Arial" w:hAnsi="Arial" w:cs="Arial"/>
        </w:rPr>
        <w:t xml:space="preserve"> investment management" </w:t>
      </w:r>
      <w:r w:rsidR="00DE7FB2" w:rsidRPr="0021309D">
        <w:rPr>
          <w:rFonts w:ascii="Arial" w:hAnsi="Arial" w:cs="Arial"/>
          <w:lang w:eastAsia="ja-JP"/>
        </w:rPr>
        <w:t>column</w:t>
      </w:r>
      <w:r w:rsidRPr="0021309D">
        <w:rPr>
          <w:rFonts w:ascii="Arial" w:hAnsi="Arial" w:cs="Arial"/>
        </w:rPr>
        <w:t xml:space="preserve">: If you operate a business related to acts specified in </w:t>
      </w:r>
      <w:proofErr w:type="spellStart"/>
      <w:r w:rsidRPr="0021309D">
        <w:rPr>
          <w:rFonts w:ascii="Arial" w:hAnsi="Arial" w:cs="Arial"/>
        </w:rPr>
        <w:t>FIEA</w:t>
      </w:r>
      <w:proofErr w:type="spellEnd"/>
      <w:r w:rsidRPr="0021309D">
        <w:rPr>
          <w:rFonts w:ascii="Arial" w:hAnsi="Arial" w:cs="Arial"/>
        </w:rPr>
        <w:t xml:space="preserve"> Article 63(1)(</w:t>
      </w:r>
      <w:proofErr w:type="spellStart"/>
      <w:r w:rsidRPr="0021309D">
        <w:rPr>
          <w:rFonts w:ascii="Arial" w:hAnsi="Arial" w:cs="Arial"/>
        </w:rPr>
        <w:t>i</w:t>
      </w:r>
      <w:proofErr w:type="spellEnd"/>
      <w:r w:rsidRPr="0021309D">
        <w:rPr>
          <w:rFonts w:ascii="Arial" w:hAnsi="Arial" w:cs="Arial"/>
        </w:rPr>
        <w:t xml:space="preserve">) in the current </w:t>
      </w:r>
      <w:r w:rsidR="00BE0FAE" w:rsidRPr="0021309D">
        <w:rPr>
          <w:rFonts w:ascii="Arial" w:hAnsi="Arial" w:cs="Arial"/>
          <w:lang w:eastAsia="ja-JP"/>
        </w:rPr>
        <w:t>term</w:t>
      </w:r>
      <w:r w:rsidRPr="0021309D">
        <w:rPr>
          <w:rFonts w:ascii="Arial" w:hAnsi="Arial" w:cs="Arial"/>
        </w:rPr>
        <w:t>, specify "private placement"; if you operate a business related to acts specified in Item (ii) of the same Act paragraph, enter "investment management"; and if you operate both, enter "private placement and investment management."</w:t>
      </w:r>
    </w:p>
    <w:p w:rsidR="00D33A49" w:rsidRPr="0021309D" w:rsidRDefault="00D33A49" w:rsidP="00D33A49">
      <w:pPr>
        <w:ind w:leftChars="319" w:left="880" w:hangingChars="100" w:hanging="210"/>
        <w:rPr>
          <w:rFonts w:ascii="Arial" w:hAnsi="Arial" w:cs="Arial"/>
        </w:rPr>
      </w:pPr>
      <w:r w:rsidRPr="0021309D">
        <w:rPr>
          <w:rFonts w:ascii="Arial" w:hAnsi="Arial" w:cs="Arial"/>
        </w:rPr>
        <w:t xml:space="preserve">6. In </w:t>
      </w:r>
      <w:r w:rsidR="00DE7FB2" w:rsidRPr="0021309D">
        <w:rPr>
          <w:rFonts w:ascii="Arial" w:hAnsi="Arial" w:cs="Arial"/>
          <w:lang w:eastAsia="ja-JP"/>
        </w:rPr>
        <w:t xml:space="preserve">the </w:t>
      </w:r>
      <w:r w:rsidRPr="0021309D">
        <w:rPr>
          <w:rFonts w:ascii="Arial" w:hAnsi="Arial" w:cs="Arial"/>
        </w:rPr>
        <w:t xml:space="preserve">"Type of </w:t>
      </w:r>
      <w:r w:rsidR="00BE0FAE" w:rsidRPr="0021309D">
        <w:rPr>
          <w:rFonts w:ascii="Arial" w:hAnsi="Arial" w:cs="Arial"/>
          <w:lang w:eastAsia="ja-JP"/>
        </w:rPr>
        <w:t>notification</w:t>
      </w:r>
      <w:r w:rsidRPr="0021309D">
        <w:rPr>
          <w:rFonts w:ascii="Arial" w:hAnsi="Arial" w:cs="Arial"/>
        </w:rPr>
        <w:t xml:space="preserve">" column: Enter </w:t>
      </w:r>
      <w:r w:rsidR="00BE0FAE" w:rsidRPr="0021309D">
        <w:rPr>
          <w:rFonts w:ascii="Arial" w:hAnsi="Arial" w:cs="Arial"/>
          <w:b/>
          <w:lang w:eastAsia="ja-JP"/>
        </w:rPr>
        <w:t>(a)</w:t>
      </w:r>
      <w:r w:rsidRPr="0021309D">
        <w:rPr>
          <w:rFonts w:ascii="Arial" w:hAnsi="Arial" w:cs="Arial"/>
        </w:rPr>
        <w:t>"Supplementary Provisions Article 48</w:t>
      </w:r>
      <w:r w:rsidR="00DE7FB2" w:rsidRPr="0021309D">
        <w:rPr>
          <w:rFonts w:ascii="Arial" w:hAnsi="Arial" w:cs="Arial"/>
          <w:lang w:eastAsia="ja-JP"/>
        </w:rPr>
        <w:t>”</w:t>
      </w:r>
      <w:r w:rsidRPr="0021309D">
        <w:rPr>
          <w:rFonts w:ascii="Arial" w:hAnsi="Arial" w:cs="Arial"/>
        </w:rPr>
        <w:t xml:space="preserve"> if the business operat</w:t>
      </w:r>
      <w:r w:rsidR="00BE0FAE" w:rsidRPr="0021309D">
        <w:rPr>
          <w:rFonts w:ascii="Arial" w:hAnsi="Arial" w:cs="Arial"/>
          <w:lang w:eastAsia="ja-JP"/>
        </w:rPr>
        <w:t>ing</w:t>
      </w:r>
      <w:r w:rsidRPr="0021309D">
        <w:rPr>
          <w:rFonts w:ascii="Arial" w:hAnsi="Arial" w:cs="Arial"/>
        </w:rPr>
        <w:t xml:space="preserve"> regarding the fund is an asset management business specified under Article 48(1) of the Supplementary Provisions of the Act to Partially Amend the Securities and Exchange Act (Act No. 65 of 2006); </w:t>
      </w:r>
      <w:r w:rsidR="00BE0FAE" w:rsidRPr="0021309D">
        <w:rPr>
          <w:rFonts w:ascii="Arial" w:hAnsi="Arial" w:cs="Arial"/>
          <w:b/>
          <w:lang w:eastAsia="ja-JP"/>
        </w:rPr>
        <w:t>(b)</w:t>
      </w:r>
      <w:r w:rsidRPr="0021309D">
        <w:rPr>
          <w:rFonts w:ascii="Arial" w:hAnsi="Arial" w:cs="Arial"/>
        </w:rPr>
        <w:t>"</w:t>
      </w:r>
      <w:r w:rsidR="00BE0FAE" w:rsidRPr="0021309D">
        <w:rPr>
          <w:rFonts w:ascii="Arial" w:hAnsi="Arial" w:cs="Arial"/>
          <w:lang w:eastAsia="ja-JP"/>
        </w:rPr>
        <w:t>O</w:t>
      </w:r>
      <w:r w:rsidRPr="0021309D">
        <w:rPr>
          <w:rFonts w:ascii="Arial" w:hAnsi="Arial" w:cs="Arial"/>
        </w:rPr>
        <w:t xml:space="preserve">ld Article 63" </w:t>
      </w:r>
      <w:r w:rsidR="002D4FF3" w:rsidRPr="0021309D">
        <w:rPr>
          <w:rFonts w:ascii="Arial" w:hAnsi="Arial" w:cs="Arial"/>
        </w:rPr>
        <w:t xml:space="preserve">if the business operating is </w:t>
      </w:r>
      <w:proofErr w:type="spellStart"/>
      <w:r w:rsidR="002D4FF3" w:rsidRPr="0021309D">
        <w:rPr>
          <w:rFonts w:ascii="Arial" w:hAnsi="Arial" w:cs="Arial"/>
        </w:rPr>
        <w:t>SPBQII</w:t>
      </w:r>
      <w:proofErr w:type="spellEnd"/>
      <w:r w:rsidR="002D4FF3" w:rsidRPr="0021309D">
        <w:rPr>
          <w:rFonts w:ascii="Arial" w:hAnsi="Arial" w:cs="Arial"/>
        </w:rPr>
        <w:t xml:space="preserve"> under item (ii) of old Act specified under Article 2(1) of the Supplementary Provisions of the Act for Partial Revision of the Financial Instruments and Exchange Act (Act No. 32 of 2015)</w:t>
      </w:r>
      <w:r w:rsidRPr="0021309D">
        <w:rPr>
          <w:rFonts w:ascii="Arial" w:hAnsi="Arial" w:cs="Arial"/>
        </w:rPr>
        <w:t xml:space="preserve">; </w:t>
      </w:r>
      <w:r w:rsidR="00E069D2" w:rsidRPr="0021309D">
        <w:rPr>
          <w:rFonts w:ascii="Arial" w:hAnsi="Arial" w:cs="Arial"/>
          <w:lang w:eastAsia="ja-JP"/>
        </w:rPr>
        <w:t>or</w:t>
      </w:r>
      <w:r w:rsidRPr="0021309D">
        <w:rPr>
          <w:rFonts w:ascii="Arial" w:hAnsi="Arial" w:cs="Arial"/>
          <w:b/>
        </w:rPr>
        <w:t xml:space="preserve"> </w:t>
      </w:r>
      <w:r w:rsidR="00BE0FAE" w:rsidRPr="0021309D">
        <w:rPr>
          <w:rFonts w:ascii="Arial" w:hAnsi="Arial" w:cs="Arial"/>
          <w:b/>
          <w:lang w:eastAsia="ja-JP"/>
        </w:rPr>
        <w:t>(c)</w:t>
      </w:r>
      <w:r w:rsidRPr="0021309D">
        <w:rPr>
          <w:rFonts w:ascii="Arial" w:hAnsi="Arial" w:cs="Arial"/>
        </w:rPr>
        <w:t>"Article 63" if it is a business related to acts specified under Article 63(1)(</w:t>
      </w:r>
      <w:proofErr w:type="spellStart"/>
      <w:r w:rsidRPr="0021309D">
        <w:rPr>
          <w:rFonts w:ascii="Arial" w:hAnsi="Arial" w:cs="Arial"/>
        </w:rPr>
        <w:t>i</w:t>
      </w:r>
      <w:proofErr w:type="spellEnd"/>
      <w:r w:rsidRPr="0021309D">
        <w:rPr>
          <w:rFonts w:ascii="Arial" w:hAnsi="Arial" w:cs="Arial"/>
        </w:rPr>
        <w:t xml:space="preserve">) or (ii) of the </w:t>
      </w:r>
      <w:proofErr w:type="spellStart"/>
      <w:r w:rsidRPr="0021309D">
        <w:rPr>
          <w:rFonts w:ascii="Arial" w:hAnsi="Arial" w:cs="Arial"/>
        </w:rPr>
        <w:t>FIEA</w:t>
      </w:r>
      <w:proofErr w:type="spellEnd"/>
      <w:r w:rsidRPr="0021309D">
        <w:rPr>
          <w:rFonts w:ascii="Arial" w:hAnsi="Arial" w:cs="Arial"/>
        </w:rPr>
        <w:t xml:space="preserve"> revised by the foregoing Act.</w:t>
      </w:r>
    </w:p>
    <w:p w:rsidR="00D33A49" w:rsidRPr="0021309D" w:rsidRDefault="00D33A49" w:rsidP="00D33A49">
      <w:pPr>
        <w:ind w:leftChars="319" w:left="880" w:hangingChars="100" w:hanging="210"/>
        <w:rPr>
          <w:rFonts w:ascii="Arial" w:hAnsi="Arial" w:cs="Arial"/>
        </w:rPr>
      </w:pPr>
      <w:r w:rsidRPr="0021309D">
        <w:rPr>
          <w:rFonts w:ascii="Arial" w:hAnsi="Arial" w:cs="Arial"/>
        </w:rPr>
        <w:t xml:space="preserve">7. In </w:t>
      </w:r>
      <w:r w:rsidR="00DE7FB2" w:rsidRPr="0021309D">
        <w:rPr>
          <w:rFonts w:ascii="Arial" w:hAnsi="Arial" w:cs="Arial"/>
          <w:lang w:eastAsia="ja-JP"/>
        </w:rPr>
        <w:t xml:space="preserve">the </w:t>
      </w:r>
      <w:r w:rsidRPr="0021309D">
        <w:rPr>
          <w:rFonts w:ascii="Arial" w:hAnsi="Arial" w:cs="Arial"/>
        </w:rPr>
        <w:t>"Location</w:t>
      </w:r>
      <w:r w:rsidR="00DE7FB2" w:rsidRPr="0021309D">
        <w:rPr>
          <w:rFonts w:ascii="Arial" w:hAnsi="Arial" w:cs="Arial"/>
          <w:lang w:eastAsia="ja-JP"/>
        </w:rPr>
        <w:t>s</w:t>
      </w:r>
      <w:r w:rsidRPr="0021309D">
        <w:rPr>
          <w:rFonts w:ascii="Arial" w:hAnsi="Arial" w:cs="Arial"/>
        </w:rPr>
        <w:t xml:space="preserve"> of the accounts into which investment money is paid"</w:t>
      </w:r>
      <w:r w:rsidR="0005584A" w:rsidRPr="0021309D">
        <w:rPr>
          <w:rFonts w:ascii="Arial" w:hAnsi="Arial" w:cs="Arial"/>
          <w:lang w:eastAsia="ja-JP"/>
        </w:rPr>
        <w:t xml:space="preserve"> section</w:t>
      </w:r>
      <w:r w:rsidR="00DE7FB2" w:rsidRPr="0021309D">
        <w:rPr>
          <w:rFonts w:ascii="Arial" w:hAnsi="Arial" w:cs="Arial"/>
          <w:lang w:eastAsia="ja-JP"/>
        </w:rPr>
        <w:t>,</w:t>
      </w:r>
      <w:r w:rsidRPr="0021309D">
        <w:rPr>
          <w:rFonts w:ascii="Arial" w:hAnsi="Arial" w:cs="Arial"/>
        </w:rPr>
        <w:t xml:space="preserve"> </w:t>
      </w:r>
      <w:r w:rsidRPr="0021309D">
        <w:rPr>
          <w:rFonts w:ascii="Arial" w:hAnsi="Arial" w:cs="Arial"/>
        </w:rPr>
        <w:lastRenderedPageBreak/>
        <w:t xml:space="preserve">indicate </w:t>
      </w:r>
      <w:r w:rsidR="00E069D2" w:rsidRPr="0021309D">
        <w:rPr>
          <w:rFonts w:ascii="Arial" w:hAnsi="Arial" w:cs="Arial"/>
          <w:lang w:eastAsia="ja-JP"/>
        </w:rPr>
        <w:t xml:space="preserve">the </w:t>
      </w:r>
      <w:r w:rsidRPr="0021309D">
        <w:rPr>
          <w:rFonts w:ascii="Arial" w:hAnsi="Arial" w:cs="Arial"/>
        </w:rPr>
        <w:t xml:space="preserve">names of the countries or territories where accounts </w:t>
      </w:r>
      <w:r w:rsidR="00E069D2" w:rsidRPr="0021309D">
        <w:rPr>
          <w:rFonts w:ascii="Arial" w:hAnsi="Arial" w:cs="Arial"/>
          <w:lang w:eastAsia="ja-JP"/>
        </w:rPr>
        <w:t xml:space="preserve">are located </w:t>
      </w:r>
      <w:r w:rsidRPr="0021309D">
        <w:rPr>
          <w:rFonts w:ascii="Arial" w:hAnsi="Arial" w:cs="Arial"/>
        </w:rPr>
        <w:t>into which customers pay their investment money.</w:t>
      </w:r>
    </w:p>
    <w:p w:rsidR="00D33A49" w:rsidRPr="0021309D" w:rsidRDefault="00D33A49" w:rsidP="00D33A49">
      <w:pPr>
        <w:ind w:leftChars="319" w:left="880" w:hangingChars="100" w:hanging="210"/>
        <w:rPr>
          <w:rFonts w:ascii="Arial" w:hAnsi="Arial" w:cs="Arial"/>
        </w:rPr>
      </w:pPr>
      <w:r w:rsidRPr="0021309D">
        <w:rPr>
          <w:rFonts w:ascii="Arial" w:hAnsi="Arial" w:cs="Arial"/>
        </w:rPr>
        <w:t xml:space="preserve">8. In the "Flow of funds" section, indicate </w:t>
      </w:r>
      <w:r w:rsidR="00E069D2" w:rsidRPr="0021309D">
        <w:rPr>
          <w:rFonts w:ascii="Arial" w:hAnsi="Arial" w:cs="Arial"/>
          <w:lang w:eastAsia="ja-JP"/>
        </w:rPr>
        <w:t xml:space="preserve">the </w:t>
      </w:r>
      <w:r w:rsidR="002D4FF3" w:rsidRPr="0021309D">
        <w:rPr>
          <w:rFonts w:ascii="Arial" w:hAnsi="Arial" w:cs="Arial"/>
          <w:lang w:eastAsia="ja-JP"/>
        </w:rPr>
        <w:t>n</w:t>
      </w:r>
      <w:r w:rsidR="002D4FF3" w:rsidRPr="0021309D">
        <w:rPr>
          <w:rFonts w:ascii="Arial" w:hAnsi="Arial" w:cs="Arial"/>
        </w:rPr>
        <w:t>ame</w:t>
      </w:r>
      <w:r w:rsidR="002D4FF3" w:rsidRPr="0021309D">
        <w:rPr>
          <w:rFonts w:ascii="Arial" w:hAnsi="Arial" w:cs="Arial"/>
          <w:lang w:eastAsia="ja-JP"/>
        </w:rPr>
        <w:t>s</w:t>
      </w:r>
      <w:r w:rsidR="002D4FF3" w:rsidRPr="0021309D">
        <w:rPr>
          <w:rFonts w:ascii="Arial" w:hAnsi="Arial" w:cs="Arial"/>
        </w:rPr>
        <w:t xml:space="preserve"> of </w:t>
      </w:r>
      <w:r w:rsidR="002D4FF3" w:rsidRPr="0021309D">
        <w:rPr>
          <w:rFonts w:ascii="Arial" w:hAnsi="Arial" w:cs="Arial"/>
          <w:lang w:eastAsia="ja-JP"/>
        </w:rPr>
        <w:t>b</w:t>
      </w:r>
      <w:r w:rsidR="002D4FF3" w:rsidRPr="0021309D">
        <w:rPr>
          <w:rFonts w:ascii="Arial" w:hAnsi="Arial" w:cs="Arial"/>
        </w:rPr>
        <w:t xml:space="preserve">usiness or </w:t>
      </w:r>
      <w:r w:rsidR="002D4FF3" w:rsidRPr="0021309D">
        <w:rPr>
          <w:rFonts w:ascii="Arial" w:hAnsi="Arial" w:cs="Arial"/>
          <w:lang w:eastAsia="ja-JP"/>
        </w:rPr>
        <w:t>n</w:t>
      </w:r>
      <w:r w:rsidR="002D4FF3" w:rsidRPr="0021309D">
        <w:rPr>
          <w:rFonts w:ascii="Arial" w:hAnsi="Arial" w:cs="Arial"/>
        </w:rPr>
        <w:t>ame</w:t>
      </w:r>
      <w:r w:rsidR="002D4FF3" w:rsidRPr="0021309D">
        <w:rPr>
          <w:rFonts w:ascii="Arial" w:hAnsi="Arial" w:cs="Arial"/>
          <w:lang w:eastAsia="ja-JP"/>
        </w:rPr>
        <w:t>s</w:t>
      </w:r>
      <w:r w:rsidRPr="0021309D">
        <w:rPr>
          <w:rFonts w:ascii="Arial" w:hAnsi="Arial" w:cs="Arial"/>
        </w:rPr>
        <w:t xml:space="preserve"> and roles of persons responsible for transferring, sending, managing or storing money related to the fund.</w:t>
      </w:r>
    </w:p>
    <w:p w:rsidR="00D33A49" w:rsidRPr="0021309D" w:rsidRDefault="00D33A49" w:rsidP="00D33A49">
      <w:pPr>
        <w:ind w:leftChars="319" w:left="880" w:hangingChars="100" w:hanging="210"/>
        <w:rPr>
          <w:rFonts w:ascii="Arial" w:hAnsi="Arial" w:cs="Arial"/>
        </w:rPr>
      </w:pPr>
      <w:r w:rsidRPr="0021309D">
        <w:rPr>
          <w:rFonts w:ascii="Arial" w:hAnsi="Arial" w:cs="Arial"/>
        </w:rPr>
        <w:t xml:space="preserve">9. In </w:t>
      </w:r>
      <w:r w:rsidR="00DE7FB2" w:rsidRPr="0021309D">
        <w:rPr>
          <w:rFonts w:ascii="Arial" w:hAnsi="Arial" w:cs="Arial"/>
          <w:lang w:eastAsia="ja-JP"/>
        </w:rPr>
        <w:t xml:space="preserve">the </w:t>
      </w:r>
      <w:r w:rsidRPr="0021309D">
        <w:rPr>
          <w:rFonts w:ascii="Arial" w:hAnsi="Arial" w:cs="Arial"/>
        </w:rPr>
        <w:t xml:space="preserve">"Types of main investors" </w:t>
      </w:r>
      <w:r w:rsidR="0005584A" w:rsidRPr="0021309D">
        <w:rPr>
          <w:rFonts w:ascii="Arial" w:hAnsi="Arial" w:cs="Arial"/>
          <w:lang w:eastAsia="ja-JP"/>
        </w:rPr>
        <w:t>section</w:t>
      </w:r>
      <w:r w:rsidR="00DE7FB2" w:rsidRPr="0021309D">
        <w:rPr>
          <w:rFonts w:ascii="Arial" w:hAnsi="Arial" w:cs="Arial"/>
          <w:lang w:eastAsia="ja-JP"/>
        </w:rPr>
        <w:t xml:space="preserve">, </w:t>
      </w:r>
      <w:r w:rsidRPr="0021309D">
        <w:rPr>
          <w:rFonts w:ascii="Arial" w:hAnsi="Arial" w:cs="Arial"/>
        </w:rPr>
        <w:t xml:space="preserve">specify the types of </w:t>
      </w:r>
      <w:r w:rsidR="00E069D2" w:rsidRPr="0021309D">
        <w:rPr>
          <w:rFonts w:ascii="Arial" w:hAnsi="Arial" w:cs="Arial"/>
          <w:lang w:eastAsia="ja-JP"/>
        </w:rPr>
        <w:t xml:space="preserve">the </w:t>
      </w:r>
      <w:r w:rsidRPr="0021309D">
        <w:rPr>
          <w:rFonts w:ascii="Arial" w:hAnsi="Arial" w:cs="Arial"/>
        </w:rPr>
        <w:t xml:space="preserve">top-three investors in terms of percentage of their investment in the total invested amount as either "Central government, local governments, etc.," </w:t>
      </w:r>
      <w:r w:rsidR="00E069D2" w:rsidRPr="0021309D">
        <w:rPr>
          <w:rFonts w:ascii="Arial" w:hAnsi="Arial" w:cs="Arial"/>
          <w:lang w:eastAsia="ja-JP"/>
        </w:rPr>
        <w:t>“</w:t>
      </w:r>
      <w:r w:rsidRPr="0021309D">
        <w:rPr>
          <w:rFonts w:ascii="Arial" w:hAnsi="Arial" w:cs="Arial"/>
        </w:rPr>
        <w:t>Financial instruments business operators, etc." "Financial institutions, etc." "</w:t>
      </w:r>
      <w:r w:rsidR="002D4FF3" w:rsidRPr="0021309D">
        <w:rPr>
          <w:rFonts w:ascii="Arial" w:hAnsi="Arial" w:cs="Arial"/>
        </w:rPr>
        <w:t>Investment Limited Partnership</w:t>
      </w:r>
      <w:r w:rsidRPr="0021309D">
        <w:rPr>
          <w:rFonts w:ascii="Arial" w:hAnsi="Arial" w:cs="Arial"/>
        </w:rPr>
        <w:t>," "</w:t>
      </w:r>
      <w:r w:rsidR="002D4FF3" w:rsidRPr="0021309D">
        <w:rPr>
          <w:rFonts w:ascii="Arial" w:hAnsi="Arial" w:cs="Arial"/>
          <w:lang w:eastAsia="ja-JP"/>
        </w:rPr>
        <w:t>Business</w:t>
      </w:r>
      <w:r w:rsidRPr="0021309D">
        <w:rPr>
          <w:rFonts w:ascii="Arial" w:hAnsi="Arial" w:cs="Arial"/>
        </w:rPr>
        <w:t xml:space="preserve"> corporation</w:t>
      </w:r>
      <w:r w:rsidR="00E069D2" w:rsidRPr="0021309D">
        <w:rPr>
          <w:rFonts w:ascii="Arial" w:hAnsi="Arial" w:cs="Arial"/>
          <w:lang w:eastAsia="ja-JP"/>
        </w:rPr>
        <w:t>s</w:t>
      </w:r>
      <w:r w:rsidRPr="0021309D">
        <w:rPr>
          <w:rFonts w:ascii="Arial" w:hAnsi="Arial" w:cs="Arial"/>
        </w:rPr>
        <w:t>, etc." "Individual</w:t>
      </w:r>
      <w:r w:rsidR="00E069D2" w:rsidRPr="0021309D">
        <w:rPr>
          <w:rFonts w:ascii="Arial" w:hAnsi="Arial" w:cs="Arial"/>
          <w:lang w:eastAsia="ja-JP"/>
        </w:rPr>
        <w:t>s</w:t>
      </w:r>
      <w:r w:rsidRPr="0021309D">
        <w:rPr>
          <w:rFonts w:ascii="Arial" w:hAnsi="Arial" w:cs="Arial"/>
        </w:rPr>
        <w:t>," "Foreign corporation</w:t>
      </w:r>
      <w:r w:rsidR="00E069D2" w:rsidRPr="0021309D">
        <w:rPr>
          <w:rFonts w:ascii="Arial" w:hAnsi="Arial" w:cs="Arial"/>
          <w:lang w:eastAsia="ja-JP"/>
        </w:rPr>
        <w:t>s</w:t>
      </w:r>
      <w:r w:rsidRPr="0021309D">
        <w:rPr>
          <w:rFonts w:ascii="Arial" w:hAnsi="Arial" w:cs="Arial"/>
        </w:rPr>
        <w:t xml:space="preserve"> or foreigners, etc." or "Other</w:t>
      </w:r>
      <w:r w:rsidR="00E069D2" w:rsidRPr="0021309D">
        <w:rPr>
          <w:rFonts w:ascii="Arial" w:hAnsi="Arial" w:cs="Arial"/>
          <w:lang w:eastAsia="ja-JP"/>
        </w:rPr>
        <w:t>,</w:t>
      </w:r>
      <w:r w:rsidRPr="0021309D">
        <w:rPr>
          <w:rFonts w:ascii="Arial" w:hAnsi="Arial" w:cs="Arial"/>
        </w:rPr>
        <w:t>" and enter the amount for each. This section does not require ent</w:t>
      </w:r>
      <w:r w:rsidR="00E069D2" w:rsidRPr="0021309D">
        <w:rPr>
          <w:rFonts w:ascii="Arial" w:hAnsi="Arial" w:cs="Arial"/>
          <w:lang w:eastAsia="ja-JP"/>
        </w:rPr>
        <w:t>ry for</w:t>
      </w:r>
      <w:r w:rsidRPr="0021309D">
        <w:rPr>
          <w:rFonts w:ascii="Arial" w:hAnsi="Arial" w:cs="Arial"/>
        </w:rPr>
        <w:t xml:space="preserve"> main investor types that represent 5 percent or less </w:t>
      </w:r>
      <w:r w:rsidR="00DE7FB2" w:rsidRPr="0021309D">
        <w:rPr>
          <w:rFonts w:ascii="Arial" w:hAnsi="Arial" w:cs="Arial"/>
          <w:lang w:eastAsia="ja-JP"/>
        </w:rPr>
        <w:t>of</w:t>
      </w:r>
      <w:r w:rsidRPr="0021309D">
        <w:rPr>
          <w:rFonts w:ascii="Arial" w:hAnsi="Arial" w:cs="Arial"/>
        </w:rPr>
        <w:t xml:space="preserve"> the total invested amount.</w:t>
      </w:r>
    </w:p>
    <w:p w:rsidR="00D33A49" w:rsidRPr="0021309D" w:rsidRDefault="00D33A49" w:rsidP="00D33A49">
      <w:pPr>
        <w:ind w:leftChars="400" w:left="1050" w:hangingChars="100" w:hanging="210"/>
        <w:rPr>
          <w:rFonts w:ascii="Arial" w:hAnsi="Arial" w:cs="Arial"/>
        </w:rPr>
      </w:pPr>
      <w:r w:rsidRPr="0021309D">
        <w:rPr>
          <w:rFonts w:ascii="Arial" w:hAnsi="Arial" w:cs="Arial"/>
        </w:rPr>
        <w:t xml:space="preserve">　</w:t>
      </w:r>
      <w:r w:rsidRPr="0021309D">
        <w:rPr>
          <w:rFonts w:ascii="Arial" w:hAnsi="Arial" w:cs="Arial"/>
        </w:rPr>
        <w:t>For definitions of individual investor types, see below (the same applies in 12.).</w:t>
      </w:r>
    </w:p>
    <w:p w:rsidR="00D33A49" w:rsidRPr="0021309D" w:rsidRDefault="00D33A49" w:rsidP="00D33A49">
      <w:pPr>
        <w:ind w:leftChars="400" w:left="2940" w:hangingChars="1000" w:hanging="2100"/>
        <w:rPr>
          <w:rFonts w:ascii="Arial" w:hAnsi="Arial" w:cs="Arial"/>
          <w:lang w:eastAsia="ja-JP"/>
        </w:rPr>
      </w:pPr>
      <w:r w:rsidRPr="0021309D">
        <w:rPr>
          <w:rFonts w:ascii="Arial" w:hAnsi="Arial" w:cs="Arial"/>
        </w:rPr>
        <w:t xml:space="preserve">　</w:t>
      </w:r>
      <w:r w:rsidR="00957676" w:rsidRPr="0021309D">
        <w:rPr>
          <w:rFonts w:ascii="Arial" w:hAnsi="Arial" w:cs="Arial"/>
          <w:b/>
          <w:lang w:eastAsia="ja-JP"/>
        </w:rPr>
        <w:t>(1)</w:t>
      </w:r>
      <w:r w:rsidRPr="0021309D">
        <w:rPr>
          <w:rFonts w:ascii="Arial" w:hAnsi="Arial" w:cs="Arial"/>
        </w:rPr>
        <w:t>"Central government, local governments, etc."</w:t>
      </w:r>
      <w:r w:rsidR="00F678A6" w:rsidRPr="0021309D">
        <w:rPr>
          <w:rFonts w:ascii="Arial" w:hAnsi="Arial" w:cs="Arial"/>
          <w:lang w:eastAsia="ja-JP"/>
        </w:rPr>
        <w:t>:</w:t>
      </w:r>
    </w:p>
    <w:p w:rsidR="00D33A49" w:rsidRPr="0021309D" w:rsidRDefault="00D33A49" w:rsidP="00D33A49">
      <w:pPr>
        <w:ind w:leftChars="500" w:left="1050" w:firstLineChars="100" w:firstLine="210"/>
        <w:rPr>
          <w:rFonts w:ascii="Arial" w:hAnsi="Arial" w:cs="Arial"/>
        </w:rPr>
      </w:pPr>
      <w:r w:rsidRPr="0021309D">
        <w:rPr>
          <w:rFonts w:ascii="Arial" w:hAnsi="Arial" w:cs="Arial"/>
        </w:rPr>
        <w:t xml:space="preserve">Persons specified under the </w:t>
      </w:r>
      <w:r w:rsidR="00F555F5" w:rsidRPr="0021309D">
        <w:rPr>
          <w:rFonts w:ascii="Arial" w:hAnsi="Arial" w:cs="Arial"/>
        </w:rPr>
        <w:t>Enforcement ordinance of the Financial Instruments and Exchange Act</w:t>
      </w:r>
      <w:r w:rsidRPr="0021309D">
        <w:rPr>
          <w:rFonts w:ascii="Arial" w:hAnsi="Arial" w:cs="Arial"/>
        </w:rPr>
        <w:t xml:space="preserve"> </w:t>
      </w:r>
      <w:r w:rsidR="00B111EC" w:rsidRPr="0021309D">
        <w:rPr>
          <w:rFonts w:ascii="Arial" w:hAnsi="Arial" w:cs="Arial"/>
        </w:rPr>
        <w:t>("Enforcement ordinance"; hereafter in 9</w:t>
      </w:r>
      <w:r w:rsidR="00B111EC" w:rsidRPr="0021309D">
        <w:rPr>
          <w:rFonts w:ascii="Arial" w:hAnsi="Arial" w:cs="Arial"/>
          <w:lang w:eastAsia="ja-JP"/>
        </w:rPr>
        <w:t xml:space="preserve"> and 12</w:t>
      </w:r>
      <w:r w:rsidR="00B111EC" w:rsidRPr="0021309D">
        <w:rPr>
          <w:rFonts w:ascii="Arial" w:hAnsi="Arial" w:cs="Arial"/>
        </w:rPr>
        <w:t xml:space="preserve">) </w:t>
      </w:r>
      <w:r w:rsidRPr="0021309D">
        <w:rPr>
          <w:rFonts w:ascii="Arial" w:hAnsi="Arial" w:cs="Arial"/>
        </w:rPr>
        <w:t>Article 17-12(1)(</w:t>
      </w:r>
      <w:proofErr w:type="spellStart"/>
      <w:r w:rsidRPr="0021309D">
        <w:rPr>
          <w:rFonts w:ascii="Arial" w:hAnsi="Arial" w:cs="Arial"/>
        </w:rPr>
        <w:t>i</w:t>
      </w:r>
      <w:proofErr w:type="spellEnd"/>
      <w:r w:rsidRPr="0021309D">
        <w:rPr>
          <w:rFonts w:ascii="Arial" w:hAnsi="Arial" w:cs="Arial"/>
        </w:rPr>
        <w:t xml:space="preserve">) or (iii), or </w:t>
      </w:r>
      <w:r w:rsidR="00EE2F31" w:rsidRPr="0021309D">
        <w:rPr>
          <w:rFonts w:ascii="Arial" w:hAnsi="Arial" w:cs="Arial"/>
        </w:rPr>
        <w:t xml:space="preserve">the Cabinet Office Ordinance regarding Financial Instruments Business, etc. </w:t>
      </w:r>
      <w:r w:rsidRPr="0021309D">
        <w:rPr>
          <w:rFonts w:ascii="Arial" w:hAnsi="Arial" w:cs="Arial"/>
        </w:rPr>
        <w:t>Article 233-2(4)(</w:t>
      </w:r>
      <w:proofErr w:type="spellStart"/>
      <w:r w:rsidRPr="0021309D">
        <w:rPr>
          <w:rFonts w:ascii="Arial" w:hAnsi="Arial" w:cs="Arial"/>
        </w:rPr>
        <w:t>i</w:t>
      </w:r>
      <w:proofErr w:type="spellEnd"/>
      <w:r w:rsidRPr="0021309D">
        <w:rPr>
          <w:rFonts w:ascii="Arial" w:hAnsi="Arial" w:cs="Arial"/>
        </w:rPr>
        <w:t>)</w:t>
      </w:r>
    </w:p>
    <w:p w:rsidR="00D33A49" w:rsidRPr="0021309D" w:rsidRDefault="00D33A49" w:rsidP="00D33A49">
      <w:pPr>
        <w:ind w:leftChars="400" w:left="2940" w:hangingChars="1000" w:hanging="2100"/>
        <w:rPr>
          <w:rFonts w:ascii="Arial" w:hAnsi="Arial" w:cs="Arial"/>
          <w:lang w:eastAsia="ja-JP"/>
        </w:rPr>
      </w:pPr>
      <w:r w:rsidRPr="0021309D">
        <w:rPr>
          <w:rFonts w:ascii="Arial" w:hAnsi="Arial" w:cs="Arial"/>
        </w:rPr>
        <w:t xml:space="preserve">　</w:t>
      </w:r>
      <w:r w:rsidR="00957676" w:rsidRPr="0021309D">
        <w:rPr>
          <w:rFonts w:ascii="Arial" w:hAnsi="Arial" w:cs="Arial"/>
          <w:b/>
          <w:lang w:eastAsia="ja-JP"/>
        </w:rPr>
        <w:t>(2)</w:t>
      </w:r>
      <w:r w:rsidRPr="0021309D">
        <w:rPr>
          <w:rFonts w:ascii="Arial" w:hAnsi="Arial" w:cs="Arial"/>
        </w:rPr>
        <w:t>"Financial instruments business operators, etc."</w:t>
      </w:r>
      <w:r w:rsidR="00F678A6" w:rsidRPr="0021309D">
        <w:rPr>
          <w:rFonts w:ascii="Arial" w:hAnsi="Arial" w:cs="Arial"/>
          <w:lang w:eastAsia="ja-JP"/>
        </w:rPr>
        <w:t>:</w:t>
      </w:r>
    </w:p>
    <w:p w:rsidR="00D33A49" w:rsidRPr="0021309D" w:rsidRDefault="00D33A49" w:rsidP="00D33A49">
      <w:pPr>
        <w:ind w:leftChars="500" w:left="1050" w:firstLineChars="100" w:firstLine="210"/>
        <w:rPr>
          <w:rFonts w:ascii="Arial" w:hAnsi="Arial" w:cs="Arial"/>
        </w:rPr>
      </w:pPr>
      <w:r w:rsidRPr="0021309D">
        <w:rPr>
          <w:rFonts w:ascii="Arial" w:hAnsi="Arial" w:cs="Arial"/>
        </w:rPr>
        <w:t xml:space="preserve">Persons specified under </w:t>
      </w:r>
      <w:r w:rsidR="001E2379" w:rsidRPr="0021309D">
        <w:rPr>
          <w:rFonts w:ascii="Arial" w:hAnsi="Arial" w:cs="Arial"/>
          <w:lang w:eastAsia="ja-JP"/>
        </w:rPr>
        <w:t xml:space="preserve">the </w:t>
      </w:r>
      <w:r w:rsidR="001E2379" w:rsidRPr="0021309D">
        <w:rPr>
          <w:rFonts w:ascii="Arial" w:hAnsi="Arial" w:cs="Arial"/>
        </w:rPr>
        <w:t>Enforcement ordinance</w:t>
      </w:r>
      <w:r w:rsidR="001E2379" w:rsidRPr="0021309D">
        <w:rPr>
          <w:rFonts w:ascii="Arial" w:hAnsi="Arial" w:cs="Arial"/>
          <w:lang w:eastAsia="ja-JP"/>
        </w:rPr>
        <w:t xml:space="preserve"> </w:t>
      </w:r>
      <w:r w:rsidRPr="0021309D">
        <w:rPr>
          <w:rFonts w:ascii="Arial" w:hAnsi="Arial" w:cs="Arial"/>
        </w:rPr>
        <w:t>Article 17-12(1)(iv) or (v), or</w:t>
      </w:r>
      <w:r w:rsidR="001E2379" w:rsidRPr="0021309D">
        <w:rPr>
          <w:rFonts w:ascii="Arial" w:hAnsi="Arial" w:cs="Arial"/>
          <w:lang w:eastAsia="ja-JP"/>
        </w:rPr>
        <w:t xml:space="preserve"> </w:t>
      </w:r>
      <w:r w:rsidRPr="0021309D">
        <w:rPr>
          <w:rFonts w:ascii="Arial" w:hAnsi="Arial" w:cs="Arial"/>
        </w:rPr>
        <w:t>Article 10(1)(</w:t>
      </w:r>
      <w:proofErr w:type="spellStart"/>
      <w:r w:rsidRPr="0021309D">
        <w:rPr>
          <w:rFonts w:ascii="Arial" w:hAnsi="Arial" w:cs="Arial"/>
        </w:rPr>
        <w:t>i</w:t>
      </w:r>
      <w:proofErr w:type="spellEnd"/>
      <w:r w:rsidRPr="0021309D">
        <w:rPr>
          <w:rFonts w:ascii="Arial" w:hAnsi="Arial" w:cs="Arial"/>
        </w:rPr>
        <w:t xml:space="preserve">) or (ii) of the </w:t>
      </w:r>
      <w:r w:rsidR="00F555F5" w:rsidRPr="0021309D">
        <w:rPr>
          <w:rFonts w:ascii="Arial" w:hAnsi="Arial" w:cs="Arial"/>
        </w:rPr>
        <w:t xml:space="preserve">Cabinet Office Ordinance Regarding the Definitions Specified under Article 2 of the </w:t>
      </w:r>
      <w:proofErr w:type="spellStart"/>
      <w:r w:rsidR="00F555F5" w:rsidRPr="0021309D">
        <w:rPr>
          <w:rFonts w:ascii="Arial" w:hAnsi="Arial" w:cs="Arial"/>
        </w:rPr>
        <w:t>FIEA</w:t>
      </w:r>
      <w:proofErr w:type="spellEnd"/>
      <w:r w:rsidR="00F555F5" w:rsidRPr="0021309D">
        <w:rPr>
          <w:rFonts w:ascii="Arial" w:hAnsi="Arial" w:cs="Arial"/>
        </w:rPr>
        <w:t xml:space="preserve"> (Finance Ministry Ordinance No. 14 in 1993)</w:t>
      </w:r>
      <w:r w:rsidRPr="0021309D">
        <w:rPr>
          <w:rFonts w:ascii="Arial" w:hAnsi="Arial" w:cs="Arial"/>
        </w:rPr>
        <w:t xml:space="preserve"> ("</w:t>
      </w:r>
      <w:r w:rsidR="007142BB" w:rsidRPr="0021309D">
        <w:rPr>
          <w:rFonts w:ascii="Arial" w:hAnsi="Arial" w:cs="Arial"/>
        </w:rPr>
        <w:t>Cabinet Office Ordinance Regarding Definitions</w:t>
      </w:r>
      <w:r w:rsidRPr="0021309D">
        <w:rPr>
          <w:rFonts w:ascii="Arial" w:hAnsi="Arial" w:cs="Arial"/>
        </w:rPr>
        <w:t>"</w:t>
      </w:r>
      <w:r w:rsidR="00E069D2" w:rsidRPr="0021309D">
        <w:rPr>
          <w:rFonts w:ascii="Arial" w:hAnsi="Arial" w:cs="Arial"/>
          <w:lang w:eastAsia="ja-JP"/>
        </w:rPr>
        <w:t>;</w:t>
      </w:r>
      <w:r w:rsidRPr="0021309D">
        <w:rPr>
          <w:rFonts w:ascii="Arial" w:hAnsi="Arial" w:cs="Arial"/>
        </w:rPr>
        <w:t xml:space="preserve"> hereafter in 9 and 11)</w:t>
      </w:r>
    </w:p>
    <w:p w:rsidR="00D33A49" w:rsidRPr="0021309D" w:rsidRDefault="00D33A49" w:rsidP="00D33A49">
      <w:pPr>
        <w:ind w:leftChars="400" w:left="2940" w:hangingChars="1000" w:hanging="2100"/>
        <w:rPr>
          <w:rFonts w:ascii="Arial" w:hAnsi="Arial" w:cs="Arial"/>
          <w:lang w:eastAsia="ja-JP"/>
        </w:rPr>
      </w:pPr>
      <w:r w:rsidRPr="0021309D">
        <w:rPr>
          <w:rFonts w:ascii="Arial" w:hAnsi="Arial" w:cs="Arial"/>
        </w:rPr>
        <w:t xml:space="preserve">　</w:t>
      </w:r>
      <w:r w:rsidR="00957676" w:rsidRPr="0021309D">
        <w:rPr>
          <w:rFonts w:ascii="Arial" w:hAnsi="Arial" w:cs="Arial"/>
          <w:b/>
          <w:lang w:eastAsia="ja-JP"/>
        </w:rPr>
        <w:t>(3)</w:t>
      </w:r>
      <w:r w:rsidRPr="0021309D">
        <w:rPr>
          <w:rFonts w:ascii="Arial" w:hAnsi="Arial" w:cs="Arial"/>
        </w:rPr>
        <w:t>"Financial institutions, etc."</w:t>
      </w:r>
      <w:r w:rsidR="00F678A6" w:rsidRPr="0021309D">
        <w:rPr>
          <w:rFonts w:ascii="Arial" w:hAnsi="Arial" w:cs="Arial"/>
          <w:lang w:eastAsia="ja-JP"/>
        </w:rPr>
        <w:t>:</w:t>
      </w:r>
    </w:p>
    <w:p w:rsidR="00D33A49" w:rsidRPr="0021309D" w:rsidRDefault="00D33A49" w:rsidP="00D33A49">
      <w:pPr>
        <w:ind w:leftChars="500" w:left="1050" w:firstLineChars="100" w:firstLine="210"/>
        <w:rPr>
          <w:rFonts w:ascii="Arial" w:hAnsi="Arial" w:cs="Arial"/>
        </w:rPr>
      </w:pPr>
      <w:r w:rsidRPr="0021309D">
        <w:rPr>
          <w:rFonts w:ascii="Arial" w:hAnsi="Arial" w:cs="Arial"/>
        </w:rPr>
        <w:t xml:space="preserve">Persons specified under </w:t>
      </w:r>
      <w:r w:rsidR="001E2379" w:rsidRPr="0021309D">
        <w:rPr>
          <w:rFonts w:ascii="Arial" w:hAnsi="Arial" w:cs="Arial"/>
          <w:lang w:eastAsia="ja-JP"/>
        </w:rPr>
        <w:t xml:space="preserve">the </w:t>
      </w:r>
      <w:r w:rsidR="001E2379" w:rsidRPr="0021309D">
        <w:rPr>
          <w:rFonts w:ascii="Arial" w:hAnsi="Arial" w:cs="Arial"/>
        </w:rPr>
        <w:t xml:space="preserve">Enforcement ordinance </w:t>
      </w:r>
      <w:r w:rsidRPr="0021309D">
        <w:rPr>
          <w:rFonts w:ascii="Arial" w:hAnsi="Arial" w:cs="Arial"/>
        </w:rPr>
        <w:t xml:space="preserve">Article 17-12(1)(ii) or (xii), </w:t>
      </w:r>
      <w:r w:rsidR="00720549" w:rsidRPr="0021309D">
        <w:rPr>
          <w:rFonts w:ascii="Arial" w:hAnsi="Arial" w:cs="Arial"/>
          <w:lang w:eastAsia="ja-JP"/>
        </w:rPr>
        <w:t xml:space="preserve">or </w:t>
      </w:r>
      <w:r w:rsidRPr="0021309D">
        <w:rPr>
          <w:rFonts w:ascii="Arial" w:hAnsi="Arial" w:cs="Arial"/>
        </w:rPr>
        <w:t xml:space="preserve">those specified under </w:t>
      </w:r>
      <w:r w:rsidR="00720549" w:rsidRPr="0021309D">
        <w:rPr>
          <w:rFonts w:ascii="Arial" w:hAnsi="Arial" w:cs="Arial"/>
        </w:rPr>
        <w:t xml:space="preserve">the Cabinet Office Ordinance regarding Financial Instruments Business, etc. </w:t>
      </w:r>
      <w:r w:rsidRPr="0021309D">
        <w:rPr>
          <w:rFonts w:ascii="Arial" w:hAnsi="Arial" w:cs="Arial"/>
        </w:rPr>
        <w:t>Article 233-2(4)(ii); or those specified under Articl</w:t>
      </w:r>
      <w:r w:rsidR="003B78E6" w:rsidRPr="0021309D">
        <w:rPr>
          <w:rFonts w:ascii="Arial" w:hAnsi="Arial" w:cs="Arial"/>
          <w:lang w:eastAsia="ja-JP"/>
        </w:rPr>
        <w:t>e 10</w:t>
      </w:r>
      <w:r w:rsidRPr="0021309D">
        <w:rPr>
          <w:rFonts w:ascii="Arial" w:hAnsi="Arial" w:cs="Arial"/>
        </w:rPr>
        <w:t xml:space="preserve">(1)(iv), (v), (vii)-(xvii), (xix) or (xxi) of the </w:t>
      </w:r>
      <w:r w:rsidR="003B78E6" w:rsidRPr="0021309D">
        <w:rPr>
          <w:rFonts w:ascii="Arial" w:hAnsi="Arial" w:cs="Arial"/>
        </w:rPr>
        <w:t>Cabinet Office Ordinance Regarding Definitions</w:t>
      </w:r>
    </w:p>
    <w:p w:rsidR="00D33A49" w:rsidRPr="0021309D" w:rsidRDefault="00957676" w:rsidP="00957676">
      <w:pPr>
        <w:ind w:leftChars="500" w:left="2947" w:hangingChars="900" w:hanging="1897"/>
        <w:rPr>
          <w:rFonts w:ascii="Arial" w:hAnsi="Arial" w:cs="Arial"/>
          <w:lang w:eastAsia="ja-JP"/>
        </w:rPr>
      </w:pPr>
      <w:r w:rsidRPr="0021309D">
        <w:rPr>
          <w:rFonts w:ascii="Arial" w:hAnsi="Arial" w:cs="Arial"/>
          <w:b/>
          <w:lang w:eastAsia="ja-JP"/>
        </w:rPr>
        <w:t>(4)</w:t>
      </w:r>
      <w:r w:rsidR="00D33A49" w:rsidRPr="0021309D">
        <w:rPr>
          <w:rFonts w:ascii="Arial" w:hAnsi="Arial" w:cs="Arial"/>
        </w:rPr>
        <w:t>"</w:t>
      </w:r>
      <w:r w:rsidR="00C61336" w:rsidRPr="0021309D">
        <w:rPr>
          <w:rFonts w:ascii="Arial" w:hAnsi="Arial" w:cs="Arial"/>
        </w:rPr>
        <w:t>Investment Limited Partnership</w:t>
      </w:r>
      <w:r w:rsidR="00D33A49" w:rsidRPr="0021309D">
        <w:rPr>
          <w:rFonts w:ascii="Arial" w:hAnsi="Arial" w:cs="Arial"/>
        </w:rPr>
        <w:t>"</w:t>
      </w:r>
      <w:r w:rsidR="00F678A6" w:rsidRPr="0021309D">
        <w:rPr>
          <w:rFonts w:ascii="Arial" w:hAnsi="Arial" w:cs="Arial"/>
          <w:lang w:eastAsia="ja-JP"/>
        </w:rPr>
        <w:t>:</w:t>
      </w:r>
    </w:p>
    <w:p w:rsidR="00F53E94" w:rsidRPr="0021309D" w:rsidRDefault="00D33A49" w:rsidP="00D33A49">
      <w:pPr>
        <w:ind w:leftChars="500" w:left="2940" w:hangingChars="900" w:hanging="1890"/>
        <w:rPr>
          <w:rFonts w:ascii="Arial" w:hAnsi="Arial" w:cs="Arial"/>
          <w:lang w:eastAsia="ja-JP"/>
        </w:rPr>
      </w:pPr>
      <w:r w:rsidRPr="0021309D">
        <w:rPr>
          <w:rFonts w:ascii="Arial" w:hAnsi="Arial" w:cs="Arial"/>
        </w:rPr>
        <w:t xml:space="preserve">　</w:t>
      </w:r>
      <w:r w:rsidRPr="0021309D">
        <w:rPr>
          <w:rFonts w:ascii="Arial" w:hAnsi="Arial" w:cs="Arial"/>
        </w:rPr>
        <w:t xml:space="preserve">Persons specified under Article 10(1)(xviii) of </w:t>
      </w:r>
      <w:r w:rsidR="004255FE" w:rsidRPr="0021309D">
        <w:rPr>
          <w:rFonts w:ascii="Arial" w:hAnsi="Arial" w:cs="Arial" w:hint="eastAsia"/>
          <w:lang w:eastAsia="ja-JP"/>
        </w:rPr>
        <w:t xml:space="preserve">the </w:t>
      </w:r>
      <w:r w:rsidR="003B78E6" w:rsidRPr="0021309D">
        <w:rPr>
          <w:rFonts w:ascii="Arial" w:hAnsi="Arial" w:cs="Arial"/>
        </w:rPr>
        <w:t>Cabinet Office Ordinance</w:t>
      </w:r>
    </w:p>
    <w:p w:rsidR="00D33A49" w:rsidRPr="0021309D" w:rsidRDefault="003B78E6" w:rsidP="00D33A49">
      <w:pPr>
        <w:ind w:leftChars="500" w:left="2940" w:hangingChars="900" w:hanging="1890"/>
        <w:rPr>
          <w:rFonts w:ascii="Arial" w:hAnsi="Arial" w:cs="Arial"/>
          <w:szCs w:val="21"/>
        </w:rPr>
      </w:pPr>
      <w:r w:rsidRPr="0021309D">
        <w:rPr>
          <w:rFonts w:ascii="Arial" w:hAnsi="Arial" w:cs="Arial"/>
        </w:rPr>
        <w:t>Regarding Definitions</w:t>
      </w:r>
    </w:p>
    <w:p w:rsidR="00D33A49" w:rsidRPr="0021309D" w:rsidRDefault="00957676" w:rsidP="00957676">
      <w:pPr>
        <w:ind w:leftChars="500" w:left="2947" w:hangingChars="900" w:hanging="1897"/>
        <w:rPr>
          <w:rFonts w:ascii="Arial" w:hAnsi="Arial" w:cs="Arial"/>
          <w:szCs w:val="21"/>
          <w:lang w:eastAsia="ja-JP"/>
        </w:rPr>
      </w:pPr>
      <w:r w:rsidRPr="0021309D">
        <w:rPr>
          <w:rFonts w:ascii="Arial" w:hAnsi="Arial" w:cs="Arial"/>
          <w:b/>
          <w:lang w:eastAsia="ja-JP"/>
        </w:rPr>
        <w:t>(5)</w:t>
      </w:r>
      <w:r w:rsidR="00D33A49" w:rsidRPr="0021309D">
        <w:rPr>
          <w:rFonts w:ascii="Arial" w:hAnsi="Arial" w:cs="Arial"/>
        </w:rPr>
        <w:t>"</w:t>
      </w:r>
      <w:r w:rsidR="00D861D6" w:rsidRPr="0021309D">
        <w:rPr>
          <w:rFonts w:ascii="Arial" w:hAnsi="Arial" w:cs="Arial" w:hint="eastAsia"/>
          <w:lang w:eastAsia="ja-JP"/>
        </w:rPr>
        <w:t>Business</w:t>
      </w:r>
      <w:r w:rsidR="00F02F3F" w:rsidRPr="0021309D">
        <w:rPr>
          <w:rFonts w:ascii="Arial" w:hAnsi="Arial" w:cs="Arial" w:hint="eastAsia"/>
          <w:lang w:eastAsia="ja-JP"/>
        </w:rPr>
        <w:t xml:space="preserve"> </w:t>
      </w:r>
      <w:r w:rsidR="00D33A49" w:rsidRPr="0021309D">
        <w:rPr>
          <w:rFonts w:ascii="Arial" w:hAnsi="Arial" w:cs="Arial"/>
        </w:rPr>
        <w:t>corporations, etc."</w:t>
      </w:r>
      <w:r w:rsidR="00F678A6" w:rsidRPr="0021309D">
        <w:rPr>
          <w:rFonts w:ascii="Arial" w:hAnsi="Arial" w:cs="Arial"/>
          <w:lang w:eastAsia="ja-JP"/>
        </w:rPr>
        <w:t>:</w:t>
      </w:r>
    </w:p>
    <w:p w:rsidR="00D33A49" w:rsidRPr="0021309D" w:rsidRDefault="00D33A49" w:rsidP="00D33A49">
      <w:pPr>
        <w:ind w:leftChars="500" w:left="1050" w:firstLineChars="100" w:firstLine="210"/>
        <w:rPr>
          <w:rFonts w:ascii="Arial" w:hAnsi="Arial" w:cs="Arial"/>
          <w:lang w:eastAsia="ja-JP"/>
        </w:rPr>
      </w:pPr>
      <w:r w:rsidRPr="0021309D">
        <w:rPr>
          <w:rFonts w:ascii="Arial" w:hAnsi="Arial" w:cs="Arial"/>
        </w:rPr>
        <w:t xml:space="preserve">Persons specified under </w:t>
      </w:r>
      <w:r w:rsidR="00C61336" w:rsidRPr="0021309D">
        <w:rPr>
          <w:rFonts w:ascii="Arial" w:hAnsi="Arial" w:cs="Arial"/>
        </w:rPr>
        <w:t xml:space="preserve">Enforcement ordinance </w:t>
      </w:r>
      <w:r w:rsidRPr="0021309D">
        <w:rPr>
          <w:rFonts w:ascii="Arial" w:hAnsi="Arial" w:cs="Arial"/>
        </w:rPr>
        <w:t>Article 17-12(1)(vii)-</w:t>
      </w:r>
      <w:r w:rsidR="00C61336" w:rsidRPr="0021309D">
        <w:rPr>
          <w:rFonts w:ascii="Arial" w:hAnsi="Arial" w:cs="Arial"/>
          <w:lang w:eastAsia="ja-JP"/>
        </w:rPr>
        <w:t>(xi)</w:t>
      </w:r>
      <w:r w:rsidRPr="0021309D">
        <w:rPr>
          <w:rFonts w:ascii="Arial" w:hAnsi="Arial" w:cs="Arial"/>
        </w:rPr>
        <w:t xml:space="preserve">; those specified under </w:t>
      </w:r>
      <w:r w:rsidR="00C61336" w:rsidRPr="0021309D">
        <w:rPr>
          <w:rFonts w:ascii="Arial" w:hAnsi="Arial" w:cs="Arial"/>
        </w:rPr>
        <w:t xml:space="preserve">the Cabinet Office Ordinance regarding Financial Instruments Business, etc. </w:t>
      </w:r>
      <w:r w:rsidRPr="0021309D">
        <w:rPr>
          <w:rFonts w:ascii="Arial" w:hAnsi="Arial" w:cs="Arial"/>
        </w:rPr>
        <w:t xml:space="preserve">Article 233-2(1)(ii), (4)(iv)(a), (v), (vi) or (viii) (limited to parent </w:t>
      </w:r>
      <w:r w:rsidRPr="0021309D">
        <w:rPr>
          <w:rFonts w:ascii="Arial" w:hAnsi="Arial" w:cs="Arial"/>
        </w:rPr>
        <w:lastRenderedPageBreak/>
        <w:t>compan</w:t>
      </w:r>
      <w:r w:rsidR="00E069D2" w:rsidRPr="0021309D">
        <w:rPr>
          <w:rFonts w:ascii="Arial" w:hAnsi="Arial" w:cs="Arial"/>
          <w:lang w:eastAsia="ja-JP"/>
        </w:rPr>
        <w:t>ies</w:t>
      </w:r>
      <w:r w:rsidRPr="0021309D">
        <w:rPr>
          <w:rFonts w:ascii="Arial" w:hAnsi="Arial" w:cs="Arial"/>
        </w:rPr>
        <w:t xml:space="preserve"> if the persons are those specified under (1)(ii) of the same Article); or those specified under Article 10(1)(xx), (xxiii)(a) or (xxii</w:t>
      </w:r>
      <w:r w:rsidR="005B18D4" w:rsidRPr="0021309D">
        <w:rPr>
          <w:rFonts w:ascii="Arial" w:hAnsi="Arial" w:cs="Arial"/>
        </w:rPr>
        <w:t>i</w:t>
      </w:r>
      <w:r w:rsidRPr="0021309D">
        <w:rPr>
          <w:rFonts w:ascii="Arial" w:hAnsi="Arial" w:cs="Arial"/>
        </w:rPr>
        <w:t xml:space="preserve">-2) </w:t>
      </w:r>
      <w:r w:rsidR="00C61336" w:rsidRPr="0021309D">
        <w:rPr>
          <w:rFonts w:ascii="Arial" w:hAnsi="Arial" w:cs="Arial"/>
        </w:rPr>
        <w:t>of Cabinet Office Ordinance</w:t>
      </w:r>
      <w:r w:rsidR="00C61336" w:rsidRPr="0021309D">
        <w:rPr>
          <w:rFonts w:ascii="Arial" w:hAnsi="Arial" w:cs="Arial"/>
          <w:lang w:eastAsia="ja-JP"/>
        </w:rPr>
        <w:t xml:space="preserve"> </w:t>
      </w:r>
      <w:r w:rsidR="00C61336" w:rsidRPr="0021309D">
        <w:rPr>
          <w:rFonts w:ascii="Arial" w:hAnsi="Arial" w:cs="Arial"/>
        </w:rPr>
        <w:t xml:space="preserve">Regarding Definitions </w:t>
      </w:r>
      <w:r w:rsidRPr="0021309D">
        <w:rPr>
          <w:rFonts w:ascii="Arial" w:hAnsi="Arial" w:cs="Arial"/>
        </w:rPr>
        <w:t xml:space="preserve">(persons that fall under those specified in (xxiii)(a) are limited to residents (referring to residents provided </w:t>
      </w:r>
      <w:r w:rsidR="00E069D2" w:rsidRPr="0021309D">
        <w:rPr>
          <w:rFonts w:ascii="Arial" w:hAnsi="Arial" w:cs="Arial"/>
          <w:lang w:eastAsia="ja-JP"/>
        </w:rPr>
        <w:t xml:space="preserve">for </w:t>
      </w:r>
      <w:r w:rsidRPr="0021309D">
        <w:rPr>
          <w:rFonts w:ascii="Arial" w:hAnsi="Arial" w:cs="Arial"/>
        </w:rPr>
        <w:t>in the first sentence of Article 16(1)(v) of the Foreign Exchange and Foreign Trade Act (Act 228 of 1949; the same applies hereafter in 9)</w:t>
      </w:r>
      <w:r w:rsidR="00D04CD0" w:rsidRPr="0021309D">
        <w:rPr>
          <w:rFonts w:ascii="Arial" w:hAnsi="Arial" w:cs="Arial"/>
          <w:lang w:eastAsia="ja-JP"/>
        </w:rPr>
        <w:t>))</w:t>
      </w:r>
    </w:p>
    <w:p w:rsidR="00D33A49" w:rsidRPr="0021309D" w:rsidRDefault="00957676" w:rsidP="00957676">
      <w:pPr>
        <w:ind w:leftChars="500" w:left="2947" w:hangingChars="900" w:hanging="1897"/>
        <w:rPr>
          <w:rFonts w:ascii="Arial" w:hAnsi="Arial" w:cs="Arial"/>
          <w:lang w:eastAsia="ja-JP"/>
        </w:rPr>
      </w:pPr>
      <w:r w:rsidRPr="0021309D">
        <w:rPr>
          <w:rFonts w:ascii="Arial" w:hAnsi="Arial" w:cs="Arial"/>
          <w:b/>
          <w:lang w:eastAsia="ja-JP"/>
        </w:rPr>
        <w:t>(6)</w:t>
      </w:r>
      <w:r w:rsidR="00D33A49" w:rsidRPr="0021309D">
        <w:rPr>
          <w:rFonts w:ascii="Arial" w:hAnsi="Arial" w:cs="Arial"/>
        </w:rPr>
        <w:t>"Individuals"</w:t>
      </w:r>
      <w:r w:rsidR="00F678A6" w:rsidRPr="0021309D">
        <w:rPr>
          <w:rFonts w:ascii="Arial" w:hAnsi="Arial" w:cs="Arial"/>
          <w:lang w:eastAsia="ja-JP"/>
        </w:rPr>
        <w:t>:</w:t>
      </w:r>
    </w:p>
    <w:p w:rsidR="00D33A49" w:rsidRPr="0021309D" w:rsidRDefault="00D33A49" w:rsidP="00D33A49">
      <w:pPr>
        <w:ind w:leftChars="500" w:left="1050" w:firstLineChars="100" w:firstLine="210"/>
        <w:rPr>
          <w:rFonts w:ascii="Arial" w:hAnsi="Arial" w:cs="Arial"/>
          <w:szCs w:val="21"/>
        </w:rPr>
      </w:pPr>
      <w:r w:rsidRPr="0021309D">
        <w:rPr>
          <w:rFonts w:ascii="Arial" w:hAnsi="Arial" w:cs="Arial"/>
        </w:rPr>
        <w:t xml:space="preserve">Persons specified under </w:t>
      </w:r>
      <w:r w:rsidR="003A0983" w:rsidRPr="0021309D">
        <w:rPr>
          <w:rFonts w:ascii="Arial" w:hAnsi="Arial" w:cs="Arial"/>
        </w:rPr>
        <w:t xml:space="preserve">the Cabinet Office Ordinance regarding Financial Instruments Business, etc. </w:t>
      </w:r>
      <w:r w:rsidRPr="0021309D">
        <w:rPr>
          <w:rFonts w:ascii="Arial" w:hAnsi="Arial" w:cs="Arial"/>
        </w:rPr>
        <w:t>Article 233-2(1)(</w:t>
      </w:r>
      <w:proofErr w:type="spellStart"/>
      <w:r w:rsidRPr="0021309D">
        <w:rPr>
          <w:rFonts w:ascii="Arial" w:hAnsi="Arial" w:cs="Arial"/>
        </w:rPr>
        <w:t>i</w:t>
      </w:r>
      <w:proofErr w:type="spellEnd"/>
      <w:r w:rsidRPr="0021309D">
        <w:rPr>
          <w:rFonts w:ascii="Arial" w:hAnsi="Arial" w:cs="Arial"/>
        </w:rPr>
        <w:t>) or (3)(</w:t>
      </w:r>
      <w:proofErr w:type="spellStart"/>
      <w:r w:rsidRPr="0021309D">
        <w:rPr>
          <w:rFonts w:ascii="Arial" w:hAnsi="Arial" w:cs="Arial"/>
        </w:rPr>
        <w:t>i</w:t>
      </w:r>
      <w:proofErr w:type="spellEnd"/>
      <w:r w:rsidRPr="0021309D">
        <w:rPr>
          <w:rFonts w:ascii="Arial" w:hAnsi="Arial" w:cs="Arial"/>
        </w:rPr>
        <w:t xml:space="preserve">) (limited to residents) or those specified under Article 10(1)(xxiv)(a) of the </w:t>
      </w:r>
      <w:r w:rsidR="003B78E6" w:rsidRPr="0021309D">
        <w:rPr>
          <w:rFonts w:ascii="Arial" w:hAnsi="Arial" w:cs="Arial"/>
        </w:rPr>
        <w:t>Cabinet Office Ordinance Regarding Definitions</w:t>
      </w:r>
      <w:r w:rsidRPr="0021309D">
        <w:rPr>
          <w:rFonts w:ascii="Arial" w:hAnsi="Arial" w:cs="Arial"/>
        </w:rPr>
        <w:t xml:space="preserve"> (limited to residents)</w:t>
      </w:r>
    </w:p>
    <w:p w:rsidR="00D33A49" w:rsidRPr="0021309D" w:rsidRDefault="00957676" w:rsidP="00957676">
      <w:pPr>
        <w:ind w:leftChars="500" w:left="2947" w:hangingChars="900" w:hanging="1897"/>
        <w:rPr>
          <w:rFonts w:ascii="Arial" w:hAnsi="Arial" w:cs="Arial"/>
          <w:lang w:eastAsia="ja-JP"/>
        </w:rPr>
      </w:pPr>
      <w:r w:rsidRPr="0021309D">
        <w:rPr>
          <w:rFonts w:ascii="Arial" w:hAnsi="Arial" w:cs="Arial"/>
          <w:b/>
          <w:lang w:eastAsia="ja-JP"/>
        </w:rPr>
        <w:t>(7)</w:t>
      </w:r>
      <w:r w:rsidR="00D33A49" w:rsidRPr="0021309D">
        <w:rPr>
          <w:rFonts w:ascii="Arial" w:hAnsi="Arial" w:cs="Arial"/>
        </w:rPr>
        <w:t>"Foreign corporations or foreigners, etc."</w:t>
      </w:r>
      <w:r w:rsidR="00F678A6" w:rsidRPr="0021309D">
        <w:rPr>
          <w:rFonts w:ascii="Arial" w:hAnsi="Arial" w:cs="Arial"/>
          <w:lang w:eastAsia="ja-JP"/>
        </w:rPr>
        <w:t>:</w:t>
      </w:r>
    </w:p>
    <w:p w:rsidR="00D33A49" w:rsidRPr="0021309D" w:rsidRDefault="00D33A49" w:rsidP="00D33A49">
      <w:pPr>
        <w:ind w:leftChars="500" w:left="1050" w:firstLineChars="100" w:firstLine="210"/>
        <w:rPr>
          <w:rFonts w:ascii="Arial" w:hAnsi="Arial" w:cs="Arial"/>
          <w:szCs w:val="21"/>
        </w:rPr>
      </w:pPr>
      <w:r w:rsidRPr="0021309D">
        <w:rPr>
          <w:rFonts w:ascii="Arial" w:hAnsi="Arial" w:cs="Arial"/>
        </w:rPr>
        <w:t xml:space="preserve">Persons specified under </w:t>
      </w:r>
      <w:r w:rsidR="003A0983" w:rsidRPr="0021309D">
        <w:rPr>
          <w:rFonts w:ascii="Arial" w:hAnsi="Arial" w:cs="Arial"/>
        </w:rPr>
        <w:t xml:space="preserve">Enforcement ordinance </w:t>
      </w:r>
      <w:r w:rsidRPr="0021309D">
        <w:rPr>
          <w:rFonts w:ascii="Arial" w:hAnsi="Arial" w:cs="Arial"/>
        </w:rPr>
        <w:t xml:space="preserve">Article 17-12(1)(xiii); those specified under </w:t>
      </w:r>
      <w:r w:rsidR="0028667E" w:rsidRPr="0021309D">
        <w:rPr>
          <w:rFonts w:ascii="Arial" w:hAnsi="Arial" w:cs="Arial"/>
        </w:rPr>
        <w:t xml:space="preserve">the Cabinet Office Ordinance regarding Financial Instruments Business, etc. </w:t>
      </w:r>
      <w:r w:rsidRPr="0021309D">
        <w:rPr>
          <w:rFonts w:ascii="Arial" w:hAnsi="Arial" w:cs="Arial"/>
        </w:rPr>
        <w:t>Article 233-2(1)(</w:t>
      </w:r>
      <w:proofErr w:type="spellStart"/>
      <w:r w:rsidRPr="0021309D">
        <w:rPr>
          <w:rFonts w:ascii="Arial" w:hAnsi="Arial" w:cs="Arial"/>
        </w:rPr>
        <w:t>i</w:t>
      </w:r>
      <w:proofErr w:type="spellEnd"/>
      <w:r w:rsidRPr="0021309D">
        <w:rPr>
          <w:rFonts w:ascii="Arial" w:hAnsi="Arial" w:cs="Arial"/>
        </w:rPr>
        <w:t>), (3)(</w:t>
      </w:r>
      <w:proofErr w:type="spellStart"/>
      <w:r w:rsidRPr="0021309D">
        <w:rPr>
          <w:rFonts w:ascii="Arial" w:hAnsi="Arial" w:cs="Arial"/>
        </w:rPr>
        <w:t>i</w:t>
      </w:r>
      <w:proofErr w:type="spellEnd"/>
      <w:r w:rsidRPr="0021309D">
        <w:rPr>
          <w:rFonts w:ascii="Arial" w:hAnsi="Arial" w:cs="Arial"/>
        </w:rPr>
        <w:t>) or (ii), (4)(iii) or (iv)(b), or (</w:t>
      </w:r>
      <w:r w:rsidR="0028667E" w:rsidRPr="0021309D">
        <w:rPr>
          <w:rFonts w:ascii="Arial" w:hAnsi="Arial" w:cs="Arial"/>
          <w:lang w:eastAsia="ja-JP"/>
        </w:rPr>
        <w:t>vii</w:t>
      </w:r>
      <w:r w:rsidRPr="0021309D">
        <w:rPr>
          <w:rFonts w:ascii="Arial" w:hAnsi="Arial" w:cs="Arial"/>
        </w:rPr>
        <w:t>) (persons falling under (1)(</w:t>
      </w:r>
      <w:proofErr w:type="spellStart"/>
      <w:r w:rsidRPr="0021309D">
        <w:rPr>
          <w:rFonts w:ascii="Arial" w:hAnsi="Arial" w:cs="Arial"/>
        </w:rPr>
        <w:t>i</w:t>
      </w:r>
      <w:proofErr w:type="spellEnd"/>
      <w:r w:rsidRPr="0021309D">
        <w:rPr>
          <w:rFonts w:ascii="Arial" w:hAnsi="Arial" w:cs="Arial"/>
        </w:rPr>
        <w:t>) or (3)(</w:t>
      </w:r>
      <w:proofErr w:type="spellStart"/>
      <w:r w:rsidRPr="0021309D">
        <w:rPr>
          <w:rFonts w:ascii="Arial" w:hAnsi="Arial" w:cs="Arial"/>
        </w:rPr>
        <w:t>i</w:t>
      </w:r>
      <w:proofErr w:type="spellEnd"/>
      <w:r w:rsidRPr="0021309D">
        <w:rPr>
          <w:rFonts w:ascii="Arial" w:hAnsi="Arial" w:cs="Arial"/>
        </w:rPr>
        <w:t>) of the same Article are limited to non</w:t>
      </w:r>
      <w:r w:rsidR="00CE4F33" w:rsidRPr="0021309D">
        <w:rPr>
          <w:rFonts w:ascii="Arial" w:hAnsi="Arial" w:cs="Arial"/>
          <w:lang w:eastAsia="ja-JP"/>
        </w:rPr>
        <w:t>-</w:t>
      </w:r>
      <w:r w:rsidRPr="0021309D">
        <w:rPr>
          <w:rFonts w:ascii="Arial" w:hAnsi="Arial" w:cs="Arial"/>
        </w:rPr>
        <w:t>residents (i.e.</w:t>
      </w:r>
      <w:r w:rsidR="00CE4F33" w:rsidRPr="0021309D">
        <w:rPr>
          <w:rFonts w:ascii="Arial" w:hAnsi="Arial" w:cs="Arial"/>
          <w:lang w:eastAsia="ja-JP"/>
        </w:rPr>
        <w:t>,</w:t>
      </w:r>
      <w:r w:rsidRPr="0021309D">
        <w:rPr>
          <w:rFonts w:ascii="Arial" w:hAnsi="Arial" w:cs="Arial"/>
        </w:rPr>
        <w:t xml:space="preserve"> non</w:t>
      </w:r>
      <w:r w:rsidR="00CE4F33" w:rsidRPr="0021309D">
        <w:rPr>
          <w:rFonts w:ascii="Arial" w:hAnsi="Arial" w:cs="Arial"/>
          <w:lang w:eastAsia="ja-JP"/>
        </w:rPr>
        <w:t>-</w:t>
      </w:r>
      <w:r w:rsidRPr="0021309D">
        <w:rPr>
          <w:rFonts w:ascii="Arial" w:hAnsi="Arial" w:cs="Arial"/>
        </w:rPr>
        <w:t xml:space="preserve">residents provided </w:t>
      </w:r>
      <w:r w:rsidR="00CE4F33" w:rsidRPr="0021309D">
        <w:rPr>
          <w:rFonts w:ascii="Arial" w:hAnsi="Arial" w:cs="Arial"/>
          <w:lang w:eastAsia="ja-JP"/>
        </w:rPr>
        <w:t xml:space="preserve">for </w:t>
      </w:r>
      <w:r w:rsidRPr="0021309D">
        <w:rPr>
          <w:rFonts w:ascii="Arial" w:hAnsi="Arial" w:cs="Arial"/>
        </w:rPr>
        <w:t xml:space="preserve">in Article 6(1)(vi) of the Foreign Exchange and Foreign Trade Act; the same applies hereafter in 9.), while those specified under Article 233-2(3)(ii) or (iv)(b) are limited to those who are operating partners related to contracts based on foreign laws); or those specified under </w:t>
      </w:r>
      <w:r w:rsidR="0028667E" w:rsidRPr="0021309D">
        <w:rPr>
          <w:rFonts w:ascii="Arial" w:hAnsi="Arial" w:cs="Arial"/>
        </w:rPr>
        <w:t>Cabinet Office Ordinance Regarding Definitions</w:t>
      </w:r>
      <w:r w:rsidR="0028667E" w:rsidRPr="0021309D">
        <w:rPr>
          <w:rFonts w:ascii="Arial" w:hAnsi="Arial" w:cs="Arial"/>
          <w:lang w:eastAsia="ja-JP"/>
        </w:rPr>
        <w:t xml:space="preserve"> </w:t>
      </w:r>
      <w:r w:rsidRPr="0021309D">
        <w:rPr>
          <w:rFonts w:ascii="Arial" w:hAnsi="Arial" w:cs="Arial"/>
        </w:rPr>
        <w:t>Article 10(1)(iii), (vi), (xxii), (xxiii)(a), (xxiii)(b), (xxiv)(a), (xxiv)(b) or (xxv)-(xxvii) (those falling under persons specified in (xxiii)(a) or (xxiv)(a) are limited to non</w:t>
      </w:r>
      <w:r w:rsidR="00D04CD0" w:rsidRPr="0021309D">
        <w:rPr>
          <w:rFonts w:ascii="Arial" w:hAnsi="Arial" w:cs="Arial"/>
          <w:lang w:eastAsia="ja-JP"/>
        </w:rPr>
        <w:t>-</w:t>
      </w:r>
      <w:r w:rsidRPr="0021309D">
        <w:rPr>
          <w:rFonts w:ascii="Arial" w:hAnsi="Arial" w:cs="Arial"/>
        </w:rPr>
        <w:t>residents, while those specified in (xxiii)(b) or (xxiv)(b) are limited to those who are operating partners related to contracts based on foreign laws)</w:t>
      </w:r>
    </w:p>
    <w:p w:rsidR="00D33A49" w:rsidRPr="0021309D" w:rsidRDefault="00957676" w:rsidP="00957676">
      <w:pPr>
        <w:ind w:leftChars="500" w:left="2947" w:hangingChars="900" w:hanging="1897"/>
        <w:rPr>
          <w:rFonts w:ascii="Arial" w:hAnsi="Arial" w:cs="Arial"/>
          <w:szCs w:val="21"/>
          <w:lang w:eastAsia="ja-JP"/>
        </w:rPr>
      </w:pPr>
      <w:r w:rsidRPr="0021309D">
        <w:rPr>
          <w:rFonts w:ascii="Arial" w:hAnsi="Arial" w:cs="Arial"/>
          <w:b/>
          <w:lang w:eastAsia="ja-JP"/>
        </w:rPr>
        <w:t>(8)</w:t>
      </w:r>
      <w:r w:rsidR="00D33A49" w:rsidRPr="0021309D">
        <w:rPr>
          <w:rFonts w:ascii="Arial" w:hAnsi="Arial" w:cs="Arial"/>
        </w:rPr>
        <w:t>"Other"</w:t>
      </w:r>
      <w:r w:rsidR="00F678A6" w:rsidRPr="0021309D">
        <w:rPr>
          <w:rFonts w:ascii="Arial" w:hAnsi="Arial" w:cs="Arial"/>
          <w:lang w:eastAsia="ja-JP"/>
        </w:rPr>
        <w:t>:</w:t>
      </w:r>
    </w:p>
    <w:p w:rsidR="00D33A49" w:rsidRPr="0021309D" w:rsidRDefault="00D33A49" w:rsidP="00D33A49">
      <w:pPr>
        <w:ind w:leftChars="500" w:left="1050" w:firstLineChars="100" w:firstLine="210"/>
        <w:rPr>
          <w:rFonts w:ascii="Arial" w:hAnsi="Arial" w:cs="Arial"/>
        </w:rPr>
      </w:pPr>
      <w:r w:rsidRPr="0021309D">
        <w:rPr>
          <w:rFonts w:ascii="Arial" w:hAnsi="Arial" w:cs="Arial"/>
        </w:rPr>
        <w:t>Persons that do not fall under any of the above</w:t>
      </w:r>
    </w:p>
    <w:p w:rsidR="00D33A49" w:rsidRPr="0021309D" w:rsidRDefault="005B18D4" w:rsidP="00D33A49">
      <w:pPr>
        <w:ind w:leftChars="319" w:left="880" w:hangingChars="100" w:hanging="210"/>
        <w:rPr>
          <w:rFonts w:ascii="Arial" w:hAnsi="Arial" w:cs="Arial"/>
          <w:szCs w:val="21"/>
        </w:rPr>
      </w:pPr>
      <w:r w:rsidRPr="0021309D">
        <w:rPr>
          <w:rFonts w:ascii="Arial" w:hAnsi="Arial" w:cs="Arial"/>
        </w:rPr>
        <w:t>10. In the "Percentage</w:t>
      </w:r>
      <w:r w:rsidR="00D33A49" w:rsidRPr="0021309D">
        <w:rPr>
          <w:rFonts w:ascii="Arial" w:hAnsi="Arial" w:cs="Arial"/>
        </w:rPr>
        <w:t xml:space="preserve"> of investment" row</w:t>
      </w:r>
      <w:r w:rsidR="00D04CD0" w:rsidRPr="0021309D">
        <w:rPr>
          <w:rFonts w:ascii="Arial" w:hAnsi="Arial" w:cs="Arial"/>
          <w:lang w:eastAsia="ja-JP"/>
        </w:rPr>
        <w:t xml:space="preserve"> in the</w:t>
      </w:r>
      <w:r w:rsidR="00D33A49" w:rsidRPr="0021309D">
        <w:rPr>
          <w:rFonts w:ascii="Arial" w:hAnsi="Arial" w:cs="Arial"/>
        </w:rPr>
        <w:t xml:space="preserve"> "Amount of investment by </w:t>
      </w:r>
      <w:proofErr w:type="spellStart"/>
      <w:r w:rsidR="004712F2" w:rsidRPr="0021309D">
        <w:rPr>
          <w:rFonts w:ascii="Arial" w:hAnsi="Arial" w:cs="Arial" w:hint="eastAsia"/>
          <w:lang w:eastAsia="ja-JP"/>
        </w:rPr>
        <w:t>QIIs</w:t>
      </w:r>
      <w:proofErr w:type="spellEnd"/>
      <w:r w:rsidR="00D33A49" w:rsidRPr="0021309D">
        <w:rPr>
          <w:rFonts w:ascii="Arial" w:hAnsi="Arial" w:cs="Arial"/>
        </w:rPr>
        <w:t xml:space="preserve"> and </w:t>
      </w:r>
      <w:r w:rsidR="00CE4F33" w:rsidRPr="0021309D">
        <w:rPr>
          <w:rFonts w:ascii="Arial" w:hAnsi="Arial" w:cs="Arial"/>
          <w:lang w:eastAsia="ja-JP"/>
        </w:rPr>
        <w:t>the</w:t>
      </w:r>
      <w:r w:rsidR="00D33A49" w:rsidRPr="0021309D">
        <w:rPr>
          <w:rFonts w:ascii="Arial" w:hAnsi="Arial" w:cs="Arial"/>
        </w:rPr>
        <w:t xml:space="preserve"> ratio</w:t>
      </w:r>
      <w:r w:rsidR="00CE4F33" w:rsidRPr="0021309D">
        <w:rPr>
          <w:rFonts w:ascii="Arial" w:hAnsi="Arial" w:cs="Arial"/>
          <w:lang w:eastAsia="ja-JP"/>
        </w:rPr>
        <w:t xml:space="preserve"> thereof</w:t>
      </w:r>
      <w:r w:rsidR="00D33A49" w:rsidRPr="0021309D">
        <w:rPr>
          <w:rFonts w:ascii="Arial" w:hAnsi="Arial" w:cs="Arial"/>
        </w:rPr>
        <w:t xml:space="preserve">" section, indicate the percentage of the invested amount </w:t>
      </w:r>
      <w:r w:rsidR="00D04CD0" w:rsidRPr="0021309D">
        <w:rPr>
          <w:rFonts w:ascii="Arial" w:hAnsi="Arial" w:cs="Arial"/>
          <w:lang w:eastAsia="ja-JP"/>
        </w:rPr>
        <w:t>out of</w:t>
      </w:r>
      <w:r w:rsidR="00D33A49" w:rsidRPr="0021309D">
        <w:rPr>
          <w:rFonts w:ascii="Arial" w:hAnsi="Arial" w:cs="Arial"/>
        </w:rPr>
        <w:t xml:space="preserve"> the total invested amount.</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 xml:space="preserve">11. In </w:t>
      </w:r>
      <w:r w:rsidR="00D04CD0" w:rsidRPr="0021309D">
        <w:rPr>
          <w:rFonts w:ascii="Arial" w:hAnsi="Arial" w:cs="Arial"/>
          <w:lang w:eastAsia="ja-JP"/>
        </w:rPr>
        <w:t xml:space="preserve">the </w:t>
      </w:r>
      <w:r w:rsidRPr="0021309D">
        <w:rPr>
          <w:rFonts w:ascii="Arial" w:hAnsi="Arial" w:cs="Arial"/>
        </w:rPr>
        <w:t xml:space="preserve">"Status of </w:t>
      </w:r>
      <w:proofErr w:type="spellStart"/>
      <w:r w:rsidR="004712F2" w:rsidRPr="0021309D">
        <w:rPr>
          <w:rFonts w:ascii="Arial" w:hAnsi="Arial" w:cs="Arial" w:hint="eastAsia"/>
          <w:lang w:eastAsia="ja-JP"/>
        </w:rPr>
        <w:t>QIIs</w:t>
      </w:r>
      <w:proofErr w:type="spellEnd"/>
      <w:r w:rsidRPr="0021309D">
        <w:rPr>
          <w:rFonts w:ascii="Arial" w:hAnsi="Arial" w:cs="Arial"/>
        </w:rPr>
        <w:t>"</w:t>
      </w:r>
      <w:r w:rsidR="00D04CD0" w:rsidRPr="0021309D">
        <w:rPr>
          <w:rFonts w:ascii="Arial" w:hAnsi="Arial" w:cs="Arial"/>
          <w:lang w:eastAsia="ja-JP"/>
        </w:rPr>
        <w:t xml:space="preserve"> section</w:t>
      </w:r>
      <w:r w:rsidRPr="0021309D">
        <w:rPr>
          <w:rFonts w:ascii="Arial" w:hAnsi="Arial" w:cs="Arial"/>
        </w:rPr>
        <w:t>: Please provide information about the top-</w:t>
      </w:r>
      <w:r w:rsidR="00CE4F33" w:rsidRPr="0021309D">
        <w:rPr>
          <w:rFonts w:ascii="Arial" w:hAnsi="Arial" w:cs="Arial"/>
          <w:lang w:eastAsia="ja-JP"/>
        </w:rPr>
        <w:t>10</w:t>
      </w:r>
      <w:r w:rsidRPr="0021309D">
        <w:rPr>
          <w:rFonts w:ascii="Arial" w:hAnsi="Arial" w:cs="Arial"/>
        </w:rPr>
        <w:t xml:space="preserve"> investors in terms of invested amount. Select and indicate in the "Class" section from the classes specified in </w:t>
      </w:r>
      <w:r w:rsidR="005B383A" w:rsidRPr="0021309D">
        <w:rPr>
          <w:rFonts w:ascii="Arial" w:hAnsi="Arial" w:cs="Arial"/>
        </w:rPr>
        <w:t>Cabinet Office Ordinance Regarding Definitions</w:t>
      </w:r>
      <w:r w:rsidR="005B383A" w:rsidRPr="0021309D">
        <w:rPr>
          <w:rFonts w:ascii="Arial" w:hAnsi="Arial" w:cs="Arial"/>
          <w:lang w:eastAsia="ja-JP"/>
        </w:rPr>
        <w:t xml:space="preserve"> </w:t>
      </w:r>
      <w:r w:rsidRPr="0021309D">
        <w:rPr>
          <w:rFonts w:ascii="Arial" w:hAnsi="Arial" w:cs="Arial"/>
        </w:rPr>
        <w:t>Article 10(1)(</w:t>
      </w:r>
      <w:proofErr w:type="spellStart"/>
      <w:r w:rsidRPr="0021309D">
        <w:rPr>
          <w:rFonts w:ascii="Arial" w:hAnsi="Arial" w:cs="Arial"/>
        </w:rPr>
        <w:t>i</w:t>
      </w:r>
      <w:proofErr w:type="spellEnd"/>
      <w:r w:rsidRPr="0021309D">
        <w:rPr>
          <w:rFonts w:ascii="Arial" w:hAnsi="Arial" w:cs="Arial"/>
        </w:rPr>
        <w:t xml:space="preserve">)-(xxvii) to describe individual </w:t>
      </w:r>
      <w:proofErr w:type="spellStart"/>
      <w:r w:rsidR="00DD66DC" w:rsidRPr="0021309D">
        <w:rPr>
          <w:rFonts w:ascii="Arial" w:hAnsi="Arial" w:cs="Arial" w:hint="eastAsia"/>
          <w:lang w:eastAsia="ja-JP"/>
        </w:rPr>
        <w:t>QIIs</w:t>
      </w:r>
      <w:proofErr w:type="spellEnd"/>
      <w:r w:rsidRPr="0021309D">
        <w:rPr>
          <w:rFonts w:ascii="Arial" w:hAnsi="Arial" w:cs="Arial"/>
        </w:rPr>
        <w:t>. In "Amount specified under Article 234-2(1)(</w:t>
      </w:r>
      <w:proofErr w:type="spellStart"/>
      <w:r w:rsidRPr="0021309D">
        <w:rPr>
          <w:rFonts w:ascii="Arial" w:hAnsi="Arial" w:cs="Arial"/>
        </w:rPr>
        <w:t>i</w:t>
      </w:r>
      <w:proofErr w:type="spellEnd"/>
      <w:r w:rsidRPr="0021309D">
        <w:rPr>
          <w:rFonts w:ascii="Arial" w:hAnsi="Arial" w:cs="Arial"/>
        </w:rPr>
        <w:t xml:space="preserve">)," enter the total amount of money and other assets to be managed for the counterparties of the partnership contract for the relevant </w:t>
      </w:r>
      <w:r w:rsidR="0058205A" w:rsidRPr="0021309D">
        <w:rPr>
          <w:rFonts w:ascii="Arial" w:hAnsi="Arial" w:cs="Arial"/>
        </w:rPr>
        <w:t xml:space="preserve">Investment Limited </w:t>
      </w:r>
      <w:r w:rsidR="0058205A" w:rsidRPr="0021309D">
        <w:rPr>
          <w:rFonts w:ascii="Arial" w:hAnsi="Arial" w:cs="Arial"/>
        </w:rPr>
        <w:lastRenderedPageBreak/>
        <w:t>Partnership</w:t>
      </w:r>
      <w:r w:rsidRPr="0021309D">
        <w:rPr>
          <w:rFonts w:ascii="Arial" w:hAnsi="Arial" w:cs="Arial"/>
        </w:rPr>
        <w:t xml:space="preserve"> minus borrowings if the </w:t>
      </w:r>
      <w:proofErr w:type="spellStart"/>
      <w:r w:rsidR="00DD66DC" w:rsidRPr="0021309D">
        <w:rPr>
          <w:rFonts w:ascii="Arial" w:hAnsi="Arial" w:cs="Arial" w:hint="eastAsia"/>
          <w:lang w:eastAsia="ja-JP"/>
        </w:rPr>
        <w:t>QII</w:t>
      </w:r>
      <w:proofErr w:type="spellEnd"/>
      <w:r w:rsidRPr="0021309D">
        <w:rPr>
          <w:rFonts w:ascii="Arial" w:hAnsi="Arial" w:cs="Arial"/>
        </w:rPr>
        <w:t xml:space="preserve"> is a</w:t>
      </w:r>
      <w:r w:rsidR="0058205A" w:rsidRPr="0021309D">
        <w:rPr>
          <w:rFonts w:ascii="Arial" w:hAnsi="Arial" w:cs="Arial"/>
          <w:lang w:eastAsia="ja-JP"/>
        </w:rPr>
        <w:t>n</w:t>
      </w:r>
      <w:r w:rsidRPr="0021309D">
        <w:rPr>
          <w:rFonts w:ascii="Arial" w:hAnsi="Arial" w:cs="Arial"/>
        </w:rPr>
        <w:t xml:space="preserve"> </w:t>
      </w:r>
      <w:r w:rsidR="0058205A" w:rsidRPr="0021309D">
        <w:rPr>
          <w:rFonts w:ascii="Arial" w:hAnsi="Arial" w:cs="Arial"/>
        </w:rPr>
        <w:t>Investment Limited Partnership</w:t>
      </w:r>
      <w:r w:rsidRPr="0021309D">
        <w:rPr>
          <w:rFonts w:ascii="Arial" w:hAnsi="Arial" w:cs="Arial"/>
        </w:rPr>
        <w:t>.</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 xml:space="preserve">12. In </w:t>
      </w:r>
      <w:r w:rsidR="00D04CD0" w:rsidRPr="0021309D">
        <w:rPr>
          <w:rFonts w:ascii="Arial" w:hAnsi="Arial" w:cs="Arial"/>
          <w:lang w:eastAsia="ja-JP"/>
        </w:rPr>
        <w:t xml:space="preserve">the </w:t>
      </w:r>
      <w:r w:rsidRPr="0021309D">
        <w:rPr>
          <w:rFonts w:ascii="Arial" w:hAnsi="Arial" w:cs="Arial"/>
        </w:rPr>
        <w:t xml:space="preserve">"Status of investors other than </w:t>
      </w:r>
      <w:proofErr w:type="spellStart"/>
      <w:r w:rsidR="00DD66DC" w:rsidRPr="0021309D">
        <w:rPr>
          <w:rFonts w:ascii="Arial" w:hAnsi="Arial" w:cs="Arial" w:hint="eastAsia"/>
          <w:lang w:eastAsia="ja-JP"/>
        </w:rPr>
        <w:t>QIIs</w:t>
      </w:r>
      <w:proofErr w:type="spellEnd"/>
      <w:r w:rsidRPr="0021309D">
        <w:rPr>
          <w:rFonts w:ascii="Arial" w:hAnsi="Arial" w:cs="Arial"/>
        </w:rPr>
        <w:t>"</w:t>
      </w:r>
      <w:r w:rsidR="00D04CD0" w:rsidRPr="0021309D">
        <w:rPr>
          <w:rFonts w:ascii="Arial" w:hAnsi="Arial" w:cs="Arial"/>
          <w:lang w:eastAsia="ja-JP"/>
        </w:rPr>
        <w:t xml:space="preserve"> section,</w:t>
      </w:r>
      <w:r w:rsidRPr="0021309D">
        <w:rPr>
          <w:rFonts w:ascii="Arial" w:hAnsi="Arial" w:cs="Arial"/>
        </w:rPr>
        <w:t xml:space="preserve"> enter the number, </w:t>
      </w:r>
      <w:r w:rsidR="00D04CD0" w:rsidRPr="0021309D">
        <w:rPr>
          <w:rFonts w:ascii="Arial" w:hAnsi="Arial" w:cs="Arial"/>
          <w:lang w:eastAsia="ja-JP"/>
        </w:rPr>
        <w:t xml:space="preserve">the </w:t>
      </w:r>
      <w:r w:rsidRPr="0021309D">
        <w:rPr>
          <w:rFonts w:ascii="Arial" w:hAnsi="Arial" w:cs="Arial"/>
        </w:rPr>
        <w:t xml:space="preserve">amount invested </w:t>
      </w:r>
      <w:r w:rsidR="00CE4F33" w:rsidRPr="0021309D">
        <w:rPr>
          <w:rFonts w:ascii="Arial" w:hAnsi="Arial" w:cs="Arial"/>
          <w:lang w:eastAsia="ja-JP"/>
        </w:rPr>
        <w:t xml:space="preserve">as </w:t>
      </w:r>
      <w:r w:rsidRPr="0021309D">
        <w:rPr>
          <w:rFonts w:ascii="Arial" w:hAnsi="Arial" w:cs="Arial"/>
        </w:rPr>
        <w:t xml:space="preserve">a percentage of investment by investors other than </w:t>
      </w:r>
      <w:proofErr w:type="spellStart"/>
      <w:r w:rsidR="00DD66DC" w:rsidRPr="0021309D">
        <w:rPr>
          <w:rFonts w:ascii="Arial" w:hAnsi="Arial" w:cs="Arial" w:hint="eastAsia"/>
          <w:lang w:eastAsia="ja-JP"/>
        </w:rPr>
        <w:t>QIIs</w:t>
      </w:r>
      <w:proofErr w:type="spellEnd"/>
      <w:r w:rsidRPr="0021309D">
        <w:rPr>
          <w:rFonts w:ascii="Arial" w:hAnsi="Arial" w:cs="Arial"/>
        </w:rPr>
        <w:t xml:space="preserve"> for each type of such investors including "Central government, local governments, etc."; "Financial instruments business operators, etc."; "Financial institutions, etc."; "</w:t>
      </w:r>
      <w:r w:rsidR="0058205A" w:rsidRPr="0021309D">
        <w:rPr>
          <w:rFonts w:ascii="Arial" w:hAnsi="Arial" w:cs="Arial"/>
          <w:lang w:eastAsia="ja-JP"/>
        </w:rPr>
        <w:t>Business</w:t>
      </w:r>
      <w:r w:rsidRPr="0021309D">
        <w:rPr>
          <w:rFonts w:ascii="Arial" w:hAnsi="Arial" w:cs="Arial"/>
        </w:rPr>
        <w:t xml:space="preserve"> corporations, etc."; "Individuals"; "Foreign corporations or foreigners, etc."; "Persons in close relationship</w:t>
      </w:r>
      <w:r w:rsidR="00CE4F33" w:rsidRPr="0021309D">
        <w:rPr>
          <w:rFonts w:ascii="Arial" w:hAnsi="Arial" w:cs="Arial"/>
          <w:lang w:eastAsia="ja-JP"/>
        </w:rPr>
        <w:t>s</w:t>
      </w:r>
      <w:r w:rsidRPr="0021309D">
        <w:rPr>
          <w:rFonts w:ascii="Arial" w:hAnsi="Arial" w:cs="Arial"/>
        </w:rPr>
        <w:t xml:space="preserve">" (referring to persons that fall under those specified under </w:t>
      </w:r>
      <w:r w:rsidR="0058205A" w:rsidRPr="0021309D">
        <w:rPr>
          <w:rFonts w:ascii="Arial" w:hAnsi="Arial" w:cs="Arial"/>
        </w:rPr>
        <w:t xml:space="preserve">the Cabinet Office Ordinance regarding Financial Instruments Business, etc. </w:t>
      </w:r>
      <w:r w:rsidRPr="0021309D">
        <w:rPr>
          <w:rFonts w:ascii="Arial" w:hAnsi="Arial" w:cs="Arial"/>
        </w:rPr>
        <w:t xml:space="preserve">Article 233-2(1)(ii) (except for parent companies, etc.) to (vi) (excluding those that fall under persons prescribed in the </w:t>
      </w:r>
      <w:r w:rsidR="00D04CD0" w:rsidRPr="0021309D">
        <w:rPr>
          <w:rFonts w:ascii="Arial" w:hAnsi="Arial" w:cs="Arial"/>
          <w:lang w:eastAsia="ja-JP"/>
        </w:rPr>
        <w:t>i</w:t>
      </w:r>
      <w:r w:rsidRPr="0021309D">
        <w:rPr>
          <w:rFonts w:ascii="Arial" w:hAnsi="Arial" w:cs="Arial"/>
        </w:rPr>
        <w:t xml:space="preserve">tems other than (vi) of Article 17-12(1) of the </w:t>
      </w:r>
      <w:r w:rsidR="0058205A" w:rsidRPr="0021309D">
        <w:rPr>
          <w:rFonts w:ascii="Arial" w:hAnsi="Arial" w:cs="Arial"/>
        </w:rPr>
        <w:t>Enforcement ordinance</w:t>
      </w:r>
      <w:r w:rsidRPr="0021309D">
        <w:rPr>
          <w:rFonts w:ascii="Arial" w:hAnsi="Arial" w:cs="Arial"/>
        </w:rPr>
        <w:t>)); "Persons having expertise and experience in matters related to investment"; or "Other" (excluding "Persons in close relationship</w:t>
      </w:r>
      <w:r w:rsidR="00CE4F33" w:rsidRPr="0021309D">
        <w:rPr>
          <w:rFonts w:ascii="Arial" w:hAnsi="Arial" w:cs="Arial"/>
          <w:lang w:eastAsia="ja-JP"/>
        </w:rPr>
        <w:t>s</w:t>
      </w:r>
      <w:r w:rsidRPr="0021309D">
        <w:rPr>
          <w:rFonts w:ascii="Arial" w:hAnsi="Arial" w:cs="Arial"/>
        </w:rPr>
        <w:t>" and "Persons having expertise and experience in matters related to investment"). Please specify the percentage of investment for each type in the total invested amount in "Percentage of investment."</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 xml:space="preserve">13. In </w:t>
      </w:r>
      <w:r w:rsidR="00656D74" w:rsidRPr="0021309D">
        <w:rPr>
          <w:rFonts w:ascii="Arial" w:hAnsi="Arial" w:cs="Arial"/>
          <w:lang w:eastAsia="ja-JP"/>
        </w:rPr>
        <w:t xml:space="preserve">the </w:t>
      </w:r>
      <w:r w:rsidRPr="0021309D">
        <w:rPr>
          <w:rFonts w:ascii="Arial" w:hAnsi="Arial" w:cs="Arial"/>
        </w:rPr>
        <w:t xml:space="preserve">"Asset make-up of fund" </w:t>
      </w:r>
      <w:r w:rsidR="00656D74" w:rsidRPr="0021309D">
        <w:rPr>
          <w:rFonts w:ascii="Arial" w:hAnsi="Arial" w:cs="Arial"/>
          <w:lang w:eastAsia="ja-JP"/>
        </w:rPr>
        <w:t xml:space="preserve">section, </w:t>
      </w:r>
      <w:r w:rsidRPr="0021309D">
        <w:rPr>
          <w:rFonts w:ascii="Arial" w:hAnsi="Arial" w:cs="Arial"/>
        </w:rPr>
        <w:t xml:space="preserve">provide the balance (in monetary value) for each of the asset types. For assets that fall under </w:t>
      </w:r>
      <w:r w:rsidR="007869F2" w:rsidRPr="0021309D">
        <w:rPr>
          <w:rFonts w:ascii="Arial" w:hAnsi="Arial" w:cs="Arial"/>
          <w:lang w:eastAsia="ja-JP"/>
        </w:rPr>
        <w:t>“C</w:t>
      </w:r>
      <w:r w:rsidRPr="0021309D">
        <w:rPr>
          <w:rFonts w:ascii="Arial" w:hAnsi="Arial" w:cs="Arial"/>
        </w:rPr>
        <w:t>ash</w:t>
      </w:r>
      <w:r w:rsidR="007869F2" w:rsidRPr="0021309D">
        <w:rPr>
          <w:rFonts w:ascii="Arial" w:hAnsi="Arial" w:cs="Arial"/>
          <w:lang w:eastAsia="ja-JP"/>
        </w:rPr>
        <w:t>”</w:t>
      </w:r>
      <w:r w:rsidRPr="0021309D">
        <w:rPr>
          <w:rFonts w:ascii="Arial" w:hAnsi="Arial" w:cs="Arial"/>
        </w:rPr>
        <w:t xml:space="preserve"> </w:t>
      </w:r>
      <w:r w:rsidR="007869F2" w:rsidRPr="0021309D">
        <w:rPr>
          <w:rFonts w:ascii="Arial" w:hAnsi="Arial" w:cs="Arial"/>
          <w:lang w:eastAsia="ja-JP"/>
        </w:rPr>
        <w:t>“</w:t>
      </w:r>
      <w:r w:rsidR="00E83277" w:rsidRPr="0021309D">
        <w:rPr>
          <w:rFonts w:ascii="Arial" w:hAnsi="Arial" w:cs="Arial" w:hint="eastAsia"/>
          <w:lang w:eastAsia="ja-JP"/>
        </w:rPr>
        <w:t>Securities</w:t>
      </w:r>
      <w:r w:rsidR="007869F2" w:rsidRPr="0021309D">
        <w:rPr>
          <w:rFonts w:ascii="Arial" w:hAnsi="Arial" w:cs="Arial"/>
          <w:lang w:eastAsia="ja-JP"/>
        </w:rPr>
        <w:t>”</w:t>
      </w:r>
      <w:r w:rsidRPr="0021309D">
        <w:rPr>
          <w:rFonts w:ascii="Arial" w:hAnsi="Arial" w:cs="Arial"/>
        </w:rPr>
        <w:t xml:space="preserve"> </w:t>
      </w:r>
      <w:r w:rsidR="007869F2" w:rsidRPr="0021309D">
        <w:rPr>
          <w:rFonts w:ascii="Arial" w:hAnsi="Arial" w:cs="Arial"/>
          <w:lang w:eastAsia="ja-JP"/>
        </w:rPr>
        <w:t>“</w:t>
      </w:r>
      <w:r w:rsidRPr="0021309D">
        <w:rPr>
          <w:rFonts w:ascii="Arial" w:hAnsi="Arial" w:cs="Arial"/>
        </w:rPr>
        <w:t xml:space="preserve">of </w:t>
      </w:r>
      <w:r w:rsidR="007869F2" w:rsidRPr="0021309D">
        <w:rPr>
          <w:rFonts w:ascii="Arial" w:hAnsi="Arial" w:cs="Arial"/>
          <w:lang w:eastAsia="ja-JP"/>
        </w:rPr>
        <w:t xml:space="preserve">which </w:t>
      </w:r>
      <w:r w:rsidRPr="0021309D">
        <w:rPr>
          <w:rFonts w:ascii="Arial" w:hAnsi="Arial" w:cs="Arial"/>
        </w:rPr>
        <w:t>non</w:t>
      </w:r>
      <w:r w:rsidR="00CE4F33" w:rsidRPr="0021309D">
        <w:rPr>
          <w:rFonts w:ascii="Arial" w:hAnsi="Arial" w:cs="Arial"/>
          <w:lang w:eastAsia="ja-JP"/>
        </w:rPr>
        <w:t>-</w:t>
      </w:r>
      <w:r w:rsidRPr="0021309D">
        <w:rPr>
          <w:rFonts w:ascii="Arial" w:hAnsi="Arial" w:cs="Arial"/>
        </w:rPr>
        <w:t>listed stocks</w:t>
      </w:r>
      <w:r w:rsidR="007869F2" w:rsidRPr="0021309D">
        <w:rPr>
          <w:rFonts w:ascii="Arial" w:hAnsi="Arial" w:cs="Arial"/>
          <w:lang w:eastAsia="ja-JP"/>
        </w:rPr>
        <w:t>”</w:t>
      </w:r>
      <w:r w:rsidRPr="0021309D">
        <w:rPr>
          <w:rFonts w:ascii="Arial" w:hAnsi="Arial" w:cs="Arial"/>
        </w:rPr>
        <w:t xml:space="preserve"> and </w:t>
      </w:r>
      <w:r w:rsidR="007869F2" w:rsidRPr="0021309D">
        <w:rPr>
          <w:rFonts w:ascii="Arial" w:hAnsi="Arial" w:cs="Arial"/>
          <w:lang w:eastAsia="ja-JP"/>
        </w:rPr>
        <w:t>“D</w:t>
      </w:r>
      <w:r w:rsidRPr="0021309D">
        <w:rPr>
          <w:rFonts w:ascii="Arial" w:hAnsi="Arial" w:cs="Arial"/>
        </w:rPr>
        <w:t>e</w:t>
      </w:r>
      <w:r w:rsidR="00CE4F33" w:rsidRPr="0021309D">
        <w:rPr>
          <w:rFonts w:ascii="Arial" w:hAnsi="Arial" w:cs="Arial"/>
          <w:lang w:eastAsia="ja-JP"/>
        </w:rPr>
        <w:t>r</w:t>
      </w:r>
      <w:r w:rsidRPr="0021309D">
        <w:rPr>
          <w:rFonts w:ascii="Arial" w:hAnsi="Arial" w:cs="Arial"/>
        </w:rPr>
        <w:t>ivatives assets</w:t>
      </w:r>
      <w:r w:rsidR="007869F2" w:rsidRPr="0021309D">
        <w:rPr>
          <w:rFonts w:ascii="Arial" w:hAnsi="Arial" w:cs="Arial"/>
          <w:lang w:eastAsia="ja-JP"/>
        </w:rPr>
        <w:t>”</w:t>
      </w:r>
      <w:r w:rsidRPr="0021309D">
        <w:rPr>
          <w:rFonts w:ascii="Arial" w:hAnsi="Arial" w:cs="Arial"/>
        </w:rPr>
        <w:t xml:space="preserve">, please specify </w:t>
      </w:r>
      <w:r w:rsidR="00CE4F33" w:rsidRPr="0021309D">
        <w:rPr>
          <w:rFonts w:ascii="Arial" w:hAnsi="Arial" w:cs="Arial"/>
          <w:lang w:eastAsia="ja-JP"/>
        </w:rPr>
        <w:t xml:space="preserve">the </w:t>
      </w:r>
      <w:r w:rsidRPr="0021309D">
        <w:rPr>
          <w:rFonts w:ascii="Arial" w:hAnsi="Arial" w:cs="Arial"/>
        </w:rPr>
        <w:t>details of such assets and their balance.</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 xml:space="preserve">　　</w:t>
      </w:r>
      <w:r w:rsidRPr="0021309D">
        <w:rPr>
          <w:rFonts w:ascii="Arial" w:hAnsi="Arial" w:cs="Arial"/>
        </w:rPr>
        <w:t>Please also enter, in the "Remarks" section, balances of assets located overseas for each of the asset types, their percentage and the foreign exchange rate used in calculating in converting the values to yen.</w:t>
      </w:r>
    </w:p>
    <w:p w:rsidR="00D33A49" w:rsidRPr="0021309D" w:rsidRDefault="00D33A49" w:rsidP="00D33A49">
      <w:pPr>
        <w:ind w:leftChars="319" w:left="880" w:hangingChars="100" w:hanging="210"/>
        <w:rPr>
          <w:rFonts w:ascii="Arial" w:hAnsi="Arial" w:cs="Arial"/>
          <w:szCs w:val="21"/>
          <w:lang w:eastAsia="ja-JP"/>
        </w:rPr>
      </w:pPr>
      <w:r w:rsidRPr="0021309D">
        <w:rPr>
          <w:rFonts w:ascii="Arial" w:hAnsi="Arial" w:cs="Arial"/>
        </w:rPr>
        <w:t xml:space="preserve">14. In </w:t>
      </w:r>
      <w:r w:rsidR="00656D74" w:rsidRPr="0021309D">
        <w:rPr>
          <w:rFonts w:ascii="Arial" w:hAnsi="Arial" w:cs="Arial"/>
          <w:lang w:eastAsia="ja-JP"/>
        </w:rPr>
        <w:t xml:space="preserve">the </w:t>
      </w:r>
      <w:r w:rsidRPr="0021309D">
        <w:rPr>
          <w:rFonts w:ascii="Arial" w:hAnsi="Arial" w:cs="Arial"/>
        </w:rPr>
        <w:t>"Long position</w:t>
      </w:r>
      <w:r w:rsidR="00656D74" w:rsidRPr="0021309D">
        <w:rPr>
          <w:rFonts w:ascii="Arial" w:hAnsi="Arial" w:cs="Arial"/>
          <w:lang w:eastAsia="ja-JP"/>
        </w:rPr>
        <w:t>s</w:t>
      </w:r>
      <w:r w:rsidRPr="0021309D">
        <w:rPr>
          <w:rFonts w:ascii="Arial" w:hAnsi="Arial" w:cs="Arial"/>
        </w:rPr>
        <w:t xml:space="preserve">" </w:t>
      </w:r>
      <w:r w:rsidR="00656D74" w:rsidRPr="0021309D">
        <w:rPr>
          <w:rFonts w:ascii="Arial" w:hAnsi="Arial" w:cs="Arial"/>
          <w:lang w:eastAsia="ja-JP"/>
        </w:rPr>
        <w:t xml:space="preserve">column </w:t>
      </w:r>
      <w:r w:rsidRPr="0021309D">
        <w:rPr>
          <w:rFonts w:ascii="Arial" w:hAnsi="Arial" w:cs="Arial"/>
        </w:rPr>
        <w:t xml:space="preserve">in the "Status of futures transactions" section, specify the total value of long positions in futures transactions (referring to transactions specified under </w:t>
      </w:r>
      <w:proofErr w:type="spellStart"/>
      <w:r w:rsidRPr="0021309D">
        <w:rPr>
          <w:rFonts w:ascii="Arial" w:hAnsi="Arial" w:cs="Arial"/>
        </w:rPr>
        <w:t>FIEA</w:t>
      </w:r>
      <w:proofErr w:type="spellEnd"/>
      <w:r w:rsidRPr="0021309D">
        <w:rPr>
          <w:rFonts w:ascii="Arial" w:hAnsi="Arial" w:cs="Arial"/>
        </w:rPr>
        <w:t xml:space="preserve"> Article 2(21)(</w:t>
      </w:r>
      <w:proofErr w:type="spellStart"/>
      <w:r w:rsidRPr="0021309D">
        <w:rPr>
          <w:rFonts w:ascii="Arial" w:hAnsi="Arial" w:cs="Arial"/>
        </w:rPr>
        <w:t>i</w:t>
      </w:r>
      <w:proofErr w:type="spellEnd"/>
      <w:r w:rsidRPr="0021309D">
        <w:rPr>
          <w:rFonts w:ascii="Arial" w:hAnsi="Arial" w:cs="Arial"/>
        </w:rPr>
        <w:t xml:space="preserve">) and (ii) (including transactions of derivatives in foreign </w:t>
      </w:r>
      <w:r w:rsidR="00FF7304" w:rsidRPr="0021309D">
        <w:rPr>
          <w:rFonts w:ascii="Arial" w:hAnsi="Arial" w:cs="Arial"/>
          <w:lang w:eastAsia="ja-JP"/>
        </w:rPr>
        <w:t>markets</w:t>
      </w:r>
      <w:r w:rsidR="00081852" w:rsidRPr="0021309D">
        <w:rPr>
          <w:rFonts w:ascii="Arial" w:hAnsi="Arial" w:cs="Arial"/>
          <w:lang w:eastAsia="ja-JP"/>
        </w:rPr>
        <w:t xml:space="preserve"> </w:t>
      </w:r>
      <w:r w:rsidR="00081852" w:rsidRPr="0021309D">
        <w:rPr>
          <w:rFonts w:ascii="Arial" w:hAnsi="Arial" w:cs="Arial"/>
          <w:color w:val="000000"/>
        </w:rPr>
        <w:t>similar thereto</w:t>
      </w:r>
      <w:r w:rsidRPr="0021309D">
        <w:rPr>
          <w:rFonts w:ascii="Arial" w:hAnsi="Arial" w:cs="Arial"/>
        </w:rPr>
        <w:t xml:space="preserve">); the same applies hereafter in 14.). Enter the total value of short positions in futures transactions in </w:t>
      </w:r>
      <w:r w:rsidR="00656D74" w:rsidRPr="0021309D">
        <w:rPr>
          <w:rFonts w:ascii="Arial" w:hAnsi="Arial" w:cs="Arial"/>
          <w:lang w:eastAsia="ja-JP"/>
        </w:rPr>
        <w:t xml:space="preserve">the </w:t>
      </w:r>
      <w:r w:rsidRPr="0021309D">
        <w:rPr>
          <w:rFonts w:ascii="Arial" w:hAnsi="Arial" w:cs="Arial"/>
        </w:rPr>
        <w:t>"Short position</w:t>
      </w:r>
      <w:r w:rsidR="00656D74" w:rsidRPr="0021309D">
        <w:rPr>
          <w:rFonts w:ascii="Arial" w:hAnsi="Arial" w:cs="Arial"/>
          <w:lang w:eastAsia="ja-JP"/>
        </w:rPr>
        <w:t>s</w:t>
      </w:r>
      <w:r w:rsidRPr="0021309D">
        <w:rPr>
          <w:rFonts w:ascii="Arial" w:hAnsi="Arial" w:cs="Arial"/>
        </w:rPr>
        <w:t>"</w:t>
      </w:r>
      <w:r w:rsidR="00656D74" w:rsidRPr="0021309D">
        <w:rPr>
          <w:rFonts w:ascii="Arial" w:hAnsi="Arial" w:cs="Arial"/>
          <w:lang w:eastAsia="ja-JP"/>
        </w:rPr>
        <w:t xml:space="preserve"> column.</w:t>
      </w:r>
    </w:p>
    <w:p w:rsidR="00D33A49" w:rsidRPr="0021309D" w:rsidRDefault="00D33A49" w:rsidP="00D33A49">
      <w:pPr>
        <w:ind w:leftChars="319" w:left="880" w:hangingChars="100" w:hanging="210"/>
        <w:rPr>
          <w:rFonts w:ascii="Arial" w:hAnsi="Arial" w:cs="Arial"/>
          <w:szCs w:val="21"/>
          <w:lang w:eastAsia="ja-JP"/>
        </w:rPr>
      </w:pPr>
      <w:r w:rsidRPr="0021309D">
        <w:rPr>
          <w:rFonts w:ascii="Arial" w:hAnsi="Arial" w:cs="Arial"/>
        </w:rPr>
        <w:t xml:space="preserve">15. In </w:t>
      </w:r>
      <w:r w:rsidR="00656D74" w:rsidRPr="0021309D">
        <w:rPr>
          <w:rFonts w:ascii="Arial" w:hAnsi="Arial" w:cs="Arial"/>
          <w:lang w:eastAsia="ja-JP"/>
        </w:rPr>
        <w:t xml:space="preserve">the </w:t>
      </w:r>
      <w:r w:rsidRPr="0021309D">
        <w:rPr>
          <w:rFonts w:ascii="Arial" w:hAnsi="Arial" w:cs="Arial"/>
        </w:rPr>
        <w:t xml:space="preserve">"Main invested assets" </w:t>
      </w:r>
      <w:r w:rsidR="00656D74" w:rsidRPr="0021309D">
        <w:rPr>
          <w:rFonts w:ascii="Arial" w:hAnsi="Arial" w:cs="Arial"/>
          <w:lang w:eastAsia="ja-JP"/>
        </w:rPr>
        <w:t xml:space="preserve">section, </w:t>
      </w:r>
      <w:r w:rsidRPr="0021309D">
        <w:rPr>
          <w:rFonts w:ascii="Arial" w:hAnsi="Arial" w:cs="Arial"/>
        </w:rPr>
        <w:t xml:space="preserve">please provide information about top-three invested assets in terms of their percentages against the total value of invested assets, </w:t>
      </w:r>
      <w:r w:rsidR="00656D74" w:rsidRPr="0021309D">
        <w:rPr>
          <w:rFonts w:ascii="Arial" w:hAnsi="Arial" w:cs="Arial"/>
          <w:lang w:eastAsia="ja-JP"/>
        </w:rPr>
        <w:t xml:space="preserve">and </w:t>
      </w:r>
      <w:r w:rsidRPr="0021309D">
        <w:rPr>
          <w:rFonts w:ascii="Arial" w:hAnsi="Arial" w:cs="Arial"/>
        </w:rPr>
        <w:t>type (stocks (listed or non</w:t>
      </w:r>
      <w:r w:rsidR="00CE4F33" w:rsidRPr="0021309D">
        <w:rPr>
          <w:rFonts w:ascii="Arial" w:hAnsi="Arial" w:cs="Arial"/>
          <w:lang w:eastAsia="ja-JP"/>
        </w:rPr>
        <w:t>-</w:t>
      </w:r>
      <w:r w:rsidRPr="0021309D">
        <w:rPr>
          <w:rFonts w:ascii="Arial" w:hAnsi="Arial" w:cs="Arial"/>
        </w:rPr>
        <w:t>listed), bonds (government bonds or non-government bonds), etc.)</w:t>
      </w:r>
      <w:r w:rsidR="00656D74" w:rsidRPr="0021309D">
        <w:rPr>
          <w:rFonts w:ascii="Arial" w:hAnsi="Arial" w:cs="Arial"/>
          <w:lang w:eastAsia="ja-JP"/>
        </w:rPr>
        <w:t>.</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 xml:space="preserve">16. In </w:t>
      </w:r>
      <w:r w:rsidR="00656D74" w:rsidRPr="0021309D">
        <w:rPr>
          <w:rFonts w:ascii="Arial" w:hAnsi="Arial" w:cs="Arial"/>
          <w:lang w:eastAsia="ja-JP"/>
        </w:rPr>
        <w:t xml:space="preserve">the </w:t>
      </w:r>
      <w:r w:rsidRPr="0021309D">
        <w:rPr>
          <w:rFonts w:ascii="Arial" w:hAnsi="Arial" w:cs="Arial"/>
        </w:rPr>
        <w:t xml:space="preserve">"Geographical areas of investments" </w:t>
      </w:r>
      <w:r w:rsidR="00656D74" w:rsidRPr="0021309D">
        <w:rPr>
          <w:rFonts w:ascii="Arial" w:hAnsi="Arial" w:cs="Arial"/>
          <w:lang w:eastAsia="ja-JP"/>
        </w:rPr>
        <w:t xml:space="preserve">section, </w:t>
      </w:r>
      <w:r w:rsidRPr="0021309D">
        <w:rPr>
          <w:rFonts w:ascii="Arial" w:hAnsi="Arial" w:cs="Arial"/>
        </w:rPr>
        <w:t xml:space="preserve">specify </w:t>
      </w:r>
      <w:r w:rsidR="00CE4F33" w:rsidRPr="0021309D">
        <w:rPr>
          <w:rFonts w:ascii="Arial" w:hAnsi="Arial" w:cs="Arial"/>
          <w:lang w:eastAsia="ja-JP"/>
        </w:rPr>
        <w:t xml:space="preserve">the </w:t>
      </w:r>
      <w:r w:rsidRPr="0021309D">
        <w:rPr>
          <w:rFonts w:ascii="Arial" w:hAnsi="Arial" w:cs="Arial"/>
        </w:rPr>
        <w:t>geographical areas (i.e.</w:t>
      </w:r>
      <w:r w:rsidR="00CE4F33" w:rsidRPr="0021309D">
        <w:rPr>
          <w:rFonts w:ascii="Arial" w:hAnsi="Arial" w:cs="Arial"/>
          <w:lang w:eastAsia="ja-JP"/>
        </w:rPr>
        <w:t>,</w:t>
      </w:r>
      <w:r w:rsidRPr="0021309D">
        <w:rPr>
          <w:rFonts w:ascii="Arial" w:hAnsi="Arial" w:cs="Arial"/>
        </w:rPr>
        <w:t xml:space="preserve"> Japan, North America, etc.) where </w:t>
      </w:r>
      <w:r w:rsidR="00CE4F33" w:rsidRPr="0021309D">
        <w:rPr>
          <w:rFonts w:ascii="Arial" w:hAnsi="Arial" w:cs="Arial"/>
          <w:lang w:eastAsia="ja-JP"/>
        </w:rPr>
        <w:t xml:space="preserve">the </w:t>
      </w:r>
      <w:r w:rsidRPr="0021309D">
        <w:rPr>
          <w:rFonts w:ascii="Arial" w:hAnsi="Arial" w:cs="Arial"/>
        </w:rPr>
        <w:t>invested assets are located.</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 xml:space="preserve">17. In </w:t>
      </w:r>
      <w:r w:rsidR="00656D74" w:rsidRPr="0021309D">
        <w:rPr>
          <w:rFonts w:ascii="Arial" w:hAnsi="Arial" w:cs="Arial"/>
          <w:lang w:eastAsia="ja-JP"/>
        </w:rPr>
        <w:t xml:space="preserve">the </w:t>
      </w:r>
      <w:r w:rsidRPr="0021309D">
        <w:rPr>
          <w:rFonts w:ascii="Arial" w:hAnsi="Arial" w:cs="Arial"/>
        </w:rPr>
        <w:t xml:space="preserve">"Status of counterparties for Acts of Financial Instruments Transaction" </w:t>
      </w:r>
      <w:r w:rsidR="00656D74" w:rsidRPr="0021309D">
        <w:rPr>
          <w:rFonts w:ascii="Arial" w:hAnsi="Arial" w:cs="Arial"/>
          <w:lang w:eastAsia="ja-JP"/>
        </w:rPr>
        <w:t xml:space="preserve">section, </w:t>
      </w:r>
      <w:r w:rsidRPr="0021309D">
        <w:rPr>
          <w:rFonts w:ascii="Arial" w:hAnsi="Arial" w:cs="Arial"/>
        </w:rPr>
        <w:t xml:space="preserve">enter information about Acts of Financial Instruments Transaction </w:t>
      </w:r>
      <w:r w:rsidRPr="0021309D">
        <w:rPr>
          <w:rFonts w:ascii="Arial" w:hAnsi="Arial" w:cs="Arial"/>
        </w:rPr>
        <w:lastRenderedPageBreak/>
        <w:t xml:space="preserve">performed for rights holders during the current </w:t>
      </w:r>
      <w:r w:rsidR="00081852" w:rsidRPr="0021309D">
        <w:rPr>
          <w:rFonts w:ascii="Arial" w:hAnsi="Arial" w:cs="Arial"/>
          <w:lang w:eastAsia="ja-JP"/>
        </w:rPr>
        <w:t>term</w:t>
      </w:r>
      <w:r w:rsidRPr="0021309D">
        <w:rPr>
          <w:rFonts w:ascii="Arial" w:hAnsi="Arial" w:cs="Arial"/>
        </w:rPr>
        <w:t xml:space="preserve"> that represent 1</w:t>
      </w:r>
      <w:r w:rsidR="005B18D4" w:rsidRPr="0021309D">
        <w:rPr>
          <w:rFonts w:ascii="Arial" w:hAnsi="Arial" w:cs="Arial"/>
        </w:rPr>
        <w:t>0</w:t>
      </w:r>
      <w:r w:rsidRPr="0021309D">
        <w:rPr>
          <w:rFonts w:ascii="Arial" w:hAnsi="Arial" w:cs="Arial"/>
        </w:rPr>
        <w:t xml:space="preserve"> percent or more of the total amount of investment in the relevant fund.</w:t>
      </w:r>
    </w:p>
    <w:p w:rsidR="00D33A49" w:rsidRPr="0021309D" w:rsidRDefault="00D33A49" w:rsidP="00D33A49">
      <w:pPr>
        <w:ind w:leftChars="419" w:left="880" w:firstLineChars="100" w:firstLine="210"/>
        <w:rPr>
          <w:rFonts w:ascii="Arial" w:hAnsi="Arial" w:cs="Arial"/>
          <w:szCs w:val="21"/>
        </w:rPr>
      </w:pPr>
      <w:r w:rsidRPr="0021309D">
        <w:rPr>
          <w:rFonts w:ascii="Arial" w:hAnsi="Arial" w:cs="Arial"/>
        </w:rPr>
        <w:t xml:space="preserve">In </w:t>
      </w:r>
      <w:r w:rsidR="00656D74" w:rsidRPr="0021309D">
        <w:rPr>
          <w:rFonts w:ascii="Arial" w:hAnsi="Arial" w:cs="Arial"/>
          <w:lang w:eastAsia="ja-JP"/>
        </w:rPr>
        <w:t xml:space="preserve">the </w:t>
      </w:r>
      <w:r w:rsidRPr="0021309D">
        <w:rPr>
          <w:rFonts w:ascii="Arial" w:hAnsi="Arial" w:cs="Arial"/>
        </w:rPr>
        <w:t xml:space="preserve">"Counterparty" </w:t>
      </w:r>
      <w:r w:rsidR="00656D74" w:rsidRPr="0021309D">
        <w:rPr>
          <w:rFonts w:ascii="Arial" w:hAnsi="Arial" w:cs="Arial"/>
          <w:lang w:eastAsia="ja-JP"/>
        </w:rPr>
        <w:t xml:space="preserve">column, </w:t>
      </w:r>
      <w:r w:rsidRPr="0021309D">
        <w:rPr>
          <w:rFonts w:ascii="Arial" w:hAnsi="Arial" w:cs="Arial"/>
        </w:rPr>
        <w:t xml:space="preserve">enter the </w:t>
      </w:r>
      <w:r w:rsidR="00081852" w:rsidRPr="0021309D">
        <w:rPr>
          <w:rFonts w:ascii="Arial" w:hAnsi="Arial" w:cs="Arial"/>
        </w:rPr>
        <w:t>Name</w:t>
      </w:r>
      <w:r w:rsidR="00081852" w:rsidRPr="0021309D">
        <w:rPr>
          <w:rFonts w:ascii="Arial" w:hAnsi="Arial" w:cs="Arial"/>
          <w:lang w:eastAsia="ja-JP"/>
        </w:rPr>
        <w:t>s</w:t>
      </w:r>
      <w:r w:rsidR="00081852" w:rsidRPr="0021309D">
        <w:rPr>
          <w:rFonts w:ascii="Arial" w:hAnsi="Arial" w:cs="Arial"/>
        </w:rPr>
        <w:t xml:space="preserve"> of Business or Name</w:t>
      </w:r>
      <w:r w:rsidR="00081852" w:rsidRPr="0021309D">
        <w:rPr>
          <w:rFonts w:ascii="Arial" w:hAnsi="Arial" w:cs="Arial"/>
          <w:lang w:eastAsia="ja-JP"/>
        </w:rPr>
        <w:t>s</w:t>
      </w:r>
      <w:r w:rsidRPr="0021309D">
        <w:rPr>
          <w:rFonts w:ascii="Arial" w:hAnsi="Arial" w:cs="Arial"/>
        </w:rPr>
        <w:t xml:space="preserve"> of counterparties for Acts of Financial Instruments Transaction performed for rights holders. This section does not require entering if you cannot obtain permission from the counterparties on disclosure of their </w:t>
      </w:r>
      <w:r w:rsidR="00081852" w:rsidRPr="0021309D">
        <w:rPr>
          <w:rFonts w:ascii="Arial" w:hAnsi="Arial" w:cs="Arial"/>
        </w:rPr>
        <w:t>Name</w:t>
      </w:r>
      <w:r w:rsidR="00081852" w:rsidRPr="0021309D">
        <w:rPr>
          <w:rFonts w:ascii="Arial" w:hAnsi="Arial" w:cs="Arial"/>
          <w:lang w:eastAsia="ja-JP"/>
        </w:rPr>
        <w:t>s</w:t>
      </w:r>
      <w:r w:rsidR="00081852" w:rsidRPr="0021309D">
        <w:rPr>
          <w:rFonts w:ascii="Arial" w:hAnsi="Arial" w:cs="Arial"/>
        </w:rPr>
        <w:t xml:space="preserve"> of Business or Name</w:t>
      </w:r>
      <w:r w:rsidR="00081852" w:rsidRPr="0021309D">
        <w:rPr>
          <w:rFonts w:ascii="Arial" w:hAnsi="Arial" w:cs="Arial"/>
          <w:lang w:eastAsia="ja-JP"/>
        </w:rPr>
        <w:t>s</w:t>
      </w:r>
      <w:r w:rsidRPr="0021309D">
        <w:rPr>
          <w:rFonts w:ascii="Arial" w:hAnsi="Arial" w:cs="Arial"/>
        </w:rPr>
        <w:t xml:space="preserve">, but you must explain as such in the "Counterparty" column. If your </w:t>
      </w:r>
      <w:r w:rsidR="008E3A7D" w:rsidRPr="0021309D">
        <w:rPr>
          <w:rFonts w:ascii="Arial" w:hAnsi="Arial" w:cs="Arial"/>
          <w:lang w:eastAsia="ja-JP"/>
        </w:rPr>
        <w:t xml:space="preserve">entity </w:t>
      </w:r>
      <w:r w:rsidRPr="0021309D">
        <w:rPr>
          <w:rFonts w:ascii="Arial" w:hAnsi="Arial" w:cs="Arial"/>
        </w:rPr>
        <w:t>itself or an affiliate</w:t>
      </w:r>
      <w:r w:rsidR="00656D74" w:rsidRPr="0021309D">
        <w:rPr>
          <w:rFonts w:ascii="Arial" w:hAnsi="Arial" w:cs="Arial"/>
          <w:lang w:eastAsia="ja-JP"/>
        </w:rPr>
        <w:t xml:space="preserve"> is a counterparty</w:t>
      </w:r>
      <w:r w:rsidRPr="0021309D">
        <w:rPr>
          <w:rFonts w:ascii="Arial" w:hAnsi="Arial" w:cs="Arial"/>
        </w:rPr>
        <w:t xml:space="preserve">, enter information about all of the counterparties, and underline </w:t>
      </w:r>
      <w:r w:rsidR="00CE4F33" w:rsidRPr="0021309D">
        <w:rPr>
          <w:rFonts w:ascii="Arial" w:hAnsi="Arial" w:cs="Arial"/>
          <w:lang w:eastAsia="ja-JP"/>
        </w:rPr>
        <w:t>the</w:t>
      </w:r>
      <w:r w:rsidRPr="0021309D">
        <w:rPr>
          <w:rFonts w:ascii="Arial" w:hAnsi="Arial" w:cs="Arial"/>
        </w:rPr>
        <w:t xml:space="preserve"> </w:t>
      </w:r>
      <w:r w:rsidR="00081852" w:rsidRPr="0021309D">
        <w:rPr>
          <w:rFonts w:ascii="Arial" w:hAnsi="Arial" w:cs="Arial"/>
        </w:rPr>
        <w:t>Name</w:t>
      </w:r>
      <w:r w:rsidR="00081852" w:rsidRPr="0021309D">
        <w:rPr>
          <w:rFonts w:ascii="Arial" w:hAnsi="Arial" w:cs="Arial"/>
          <w:lang w:eastAsia="ja-JP"/>
        </w:rPr>
        <w:t>s</w:t>
      </w:r>
      <w:r w:rsidR="00081852" w:rsidRPr="0021309D">
        <w:rPr>
          <w:rFonts w:ascii="Arial" w:hAnsi="Arial" w:cs="Arial"/>
        </w:rPr>
        <w:t xml:space="preserve"> of Business or Name</w:t>
      </w:r>
      <w:r w:rsidR="00081852" w:rsidRPr="0021309D">
        <w:rPr>
          <w:rFonts w:ascii="Arial" w:hAnsi="Arial" w:cs="Arial"/>
          <w:lang w:eastAsia="ja-JP"/>
        </w:rPr>
        <w:t>s</w:t>
      </w:r>
      <w:r w:rsidRPr="0021309D">
        <w:rPr>
          <w:rFonts w:ascii="Arial" w:hAnsi="Arial" w:cs="Arial"/>
        </w:rPr>
        <w:t>, and describe the relationship</w:t>
      </w:r>
      <w:r w:rsidR="00CE4F33" w:rsidRPr="0021309D">
        <w:rPr>
          <w:rFonts w:ascii="Arial" w:hAnsi="Arial" w:cs="Arial"/>
          <w:lang w:eastAsia="ja-JP"/>
        </w:rPr>
        <w:t>s</w:t>
      </w:r>
      <w:r w:rsidRPr="0021309D">
        <w:rPr>
          <w:rFonts w:ascii="Arial" w:hAnsi="Arial" w:cs="Arial"/>
        </w:rPr>
        <w:t xml:space="preserve"> between your </w:t>
      </w:r>
      <w:r w:rsidR="008E3A7D" w:rsidRPr="0021309D">
        <w:rPr>
          <w:rFonts w:ascii="Arial" w:hAnsi="Arial" w:cs="Arial"/>
          <w:lang w:eastAsia="ja-JP"/>
        </w:rPr>
        <w:t>entity</w:t>
      </w:r>
      <w:r w:rsidRPr="0021309D">
        <w:rPr>
          <w:rFonts w:ascii="Arial" w:hAnsi="Arial" w:cs="Arial"/>
        </w:rPr>
        <w:t xml:space="preserve"> and the counterparties (i.e.</w:t>
      </w:r>
      <w:r w:rsidR="00CE4F33" w:rsidRPr="0021309D">
        <w:rPr>
          <w:rFonts w:ascii="Arial" w:hAnsi="Arial" w:cs="Arial"/>
          <w:lang w:eastAsia="ja-JP"/>
        </w:rPr>
        <w:t>,</w:t>
      </w:r>
      <w:r w:rsidRPr="0021309D">
        <w:rPr>
          <w:rFonts w:ascii="Arial" w:hAnsi="Arial" w:cs="Arial"/>
        </w:rPr>
        <w:t xml:space="preserve"> capital </w:t>
      </w:r>
      <w:r w:rsidR="00081852" w:rsidRPr="0021309D">
        <w:rPr>
          <w:rFonts w:ascii="Arial" w:hAnsi="Arial" w:cs="Arial"/>
          <w:lang w:eastAsia="ja-JP"/>
        </w:rPr>
        <w:t>and</w:t>
      </w:r>
      <w:r w:rsidRPr="0021309D">
        <w:rPr>
          <w:rFonts w:ascii="Arial" w:hAnsi="Arial" w:cs="Arial"/>
        </w:rPr>
        <w:t xml:space="preserve"> </w:t>
      </w:r>
      <w:r w:rsidR="00F364AA" w:rsidRPr="0021309D">
        <w:rPr>
          <w:rFonts w:ascii="Arial" w:hAnsi="Arial" w:cs="Arial"/>
        </w:rPr>
        <w:t>personnel</w:t>
      </w:r>
      <w:r w:rsidRPr="0021309D">
        <w:rPr>
          <w:rFonts w:ascii="Arial" w:hAnsi="Arial" w:cs="Arial"/>
        </w:rPr>
        <w:t xml:space="preserve"> relationship).</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 xml:space="preserve">　　</w:t>
      </w:r>
      <w:r w:rsidRPr="0021309D">
        <w:rPr>
          <w:rFonts w:ascii="Arial" w:hAnsi="Arial" w:cs="Arial"/>
        </w:rPr>
        <w:t xml:space="preserve">In </w:t>
      </w:r>
      <w:r w:rsidR="00656D74" w:rsidRPr="0021309D">
        <w:rPr>
          <w:rFonts w:ascii="Arial" w:hAnsi="Arial" w:cs="Arial"/>
          <w:lang w:eastAsia="ja-JP"/>
        </w:rPr>
        <w:t xml:space="preserve">the </w:t>
      </w:r>
      <w:r w:rsidRPr="0021309D">
        <w:rPr>
          <w:rFonts w:ascii="Arial" w:hAnsi="Arial" w:cs="Arial"/>
        </w:rPr>
        <w:t xml:space="preserve">"Transaction amount" </w:t>
      </w:r>
      <w:r w:rsidR="00656D74" w:rsidRPr="0021309D">
        <w:rPr>
          <w:rFonts w:ascii="Arial" w:hAnsi="Arial" w:cs="Arial"/>
          <w:lang w:eastAsia="ja-JP"/>
        </w:rPr>
        <w:t xml:space="preserve">column, </w:t>
      </w:r>
      <w:r w:rsidRPr="0021309D">
        <w:rPr>
          <w:rFonts w:ascii="Arial" w:hAnsi="Arial" w:cs="Arial"/>
        </w:rPr>
        <w:t xml:space="preserve">enter </w:t>
      </w:r>
      <w:r w:rsidR="00CE4F33" w:rsidRPr="0021309D">
        <w:rPr>
          <w:rFonts w:ascii="Arial" w:hAnsi="Arial" w:cs="Arial"/>
          <w:lang w:eastAsia="ja-JP"/>
        </w:rPr>
        <w:t xml:space="preserve">the </w:t>
      </w:r>
      <w:r w:rsidRPr="0021309D">
        <w:rPr>
          <w:rFonts w:ascii="Arial" w:hAnsi="Arial" w:cs="Arial"/>
        </w:rPr>
        <w:t xml:space="preserve">trading volume of financial instruments related to Acts of Financial Instruments Transaction performed for rights holders and </w:t>
      </w:r>
      <w:r w:rsidR="00B341DE" w:rsidRPr="0021309D">
        <w:rPr>
          <w:rFonts w:ascii="Arial" w:hAnsi="Arial" w:cs="Arial"/>
          <w:lang w:eastAsia="ja-JP"/>
        </w:rPr>
        <w:t xml:space="preserve">the </w:t>
      </w:r>
      <w:r w:rsidRPr="0021309D">
        <w:rPr>
          <w:rFonts w:ascii="Arial" w:hAnsi="Arial" w:cs="Arial"/>
        </w:rPr>
        <w:t>total amount of derivatives transactions on a notional principal basis, for each of the counterparties.</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 xml:space="preserve">　　</w:t>
      </w:r>
      <w:r w:rsidRPr="0021309D">
        <w:rPr>
          <w:rFonts w:ascii="Arial" w:hAnsi="Arial" w:cs="Arial"/>
        </w:rPr>
        <w:t xml:space="preserve">In </w:t>
      </w:r>
      <w:r w:rsidR="00656D74" w:rsidRPr="0021309D">
        <w:rPr>
          <w:rFonts w:ascii="Arial" w:hAnsi="Arial" w:cs="Arial"/>
          <w:lang w:eastAsia="ja-JP"/>
        </w:rPr>
        <w:t xml:space="preserve">the </w:t>
      </w:r>
      <w:r w:rsidRPr="0021309D">
        <w:rPr>
          <w:rFonts w:ascii="Arial" w:hAnsi="Arial" w:cs="Arial"/>
        </w:rPr>
        <w:t xml:space="preserve">"Remarks" </w:t>
      </w:r>
      <w:r w:rsidR="00656D74" w:rsidRPr="0021309D">
        <w:rPr>
          <w:rFonts w:ascii="Arial" w:hAnsi="Arial" w:cs="Arial"/>
          <w:lang w:eastAsia="ja-JP"/>
        </w:rPr>
        <w:t xml:space="preserve">column, </w:t>
      </w:r>
      <w:r w:rsidRPr="0021309D">
        <w:rPr>
          <w:rFonts w:ascii="Arial" w:hAnsi="Arial" w:cs="Arial"/>
        </w:rPr>
        <w:t xml:space="preserve">provide an overview of </w:t>
      </w:r>
      <w:r w:rsidR="00656D74" w:rsidRPr="0021309D">
        <w:rPr>
          <w:rFonts w:ascii="Arial" w:hAnsi="Arial" w:cs="Arial"/>
          <w:lang w:eastAsia="ja-JP"/>
        </w:rPr>
        <w:t xml:space="preserve">the </w:t>
      </w:r>
      <w:r w:rsidRPr="0021309D">
        <w:rPr>
          <w:rFonts w:ascii="Arial" w:hAnsi="Arial" w:cs="Arial"/>
        </w:rPr>
        <w:t>main Acts of Financial Instruments Transaction performed for rights holders for each of the count</w:t>
      </w:r>
      <w:r w:rsidR="00B341DE" w:rsidRPr="0021309D">
        <w:rPr>
          <w:rFonts w:ascii="Arial" w:hAnsi="Arial" w:cs="Arial"/>
          <w:lang w:eastAsia="ja-JP"/>
        </w:rPr>
        <w:t>e</w:t>
      </w:r>
      <w:r w:rsidRPr="0021309D">
        <w:rPr>
          <w:rFonts w:ascii="Arial" w:hAnsi="Arial" w:cs="Arial"/>
        </w:rPr>
        <w:t>rparties.</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 xml:space="preserve">18. In </w:t>
      </w:r>
      <w:r w:rsidR="00656D74" w:rsidRPr="0021309D">
        <w:rPr>
          <w:rFonts w:ascii="Arial" w:hAnsi="Arial" w:cs="Arial"/>
          <w:lang w:eastAsia="ja-JP"/>
        </w:rPr>
        <w:t xml:space="preserve">the </w:t>
      </w:r>
      <w:r w:rsidRPr="0021309D">
        <w:rPr>
          <w:rFonts w:ascii="Arial" w:hAnsi="Arial" w:cs="Arial"/>
        </w:rPr>
        <w:t xml:space="preserve">"Total invested amount" </w:t>
      </w:r>
      <w:r w:rsidR="00656D74" w:rsidRPr="0021309D">
        <w:rPr>
          <w:rFonts w:ascii="Arial" w:hAnsi="Arial" w:cs="Arial"/>
          <w:lang w:eastAsia="ja-JP"/>
        </w:rPr>
        <w:t xml:space="preserve">section, </w:t>
      </w:r>
      <w:r w:rsidRPr="0021309D">
        <w:rPr>
          <w:rFonts w:ascii="Arial" w:hAnsi="Arial" w:cs="Arial"/>
        </w:rPr>
        <w:t xml:space="preserve">enter the balance of </w:t>
      </w:r>
      <w:r w:rsidR="00656D74" w:rsidRPr="0021309D">
        <w:rPr>
          <w:rFonts w:ascii="Arial" w:hAnsi="Arial" w:cs="Arial"/>
          <w:lang w:eastAsia="ja-JP"/>
        </w:rPr>
        <w:t xml:space="preserve">the </w:t>
      </w:r>
      <w:r w:rsidRPr="0021309D">
        <w:rPr>
          <w:rFonts w:ascii="Arial" w:hAnsi="Arial" w:cs="Arial"/>
        </w:rPr>
        <w:t>invested amount of the fund at the point in time set as the basis (i.e.</w:t>
      </w:r>
      <w:r w:rsidR="00B341DE" w:rsidRPr="0021309D">
        <w:rPr>
          <w:rFonts w:ascii="Arial" w:hAnsi="Arial" w:cs="Arial"/>
          <w:lang w:eastAsia="ja-JP"/>
        </w:rPr>
        <w:t>,</w:t>
      </w:r>
      <w:r w:rsidRPr="0021309D">
        <w:rPr>
          <w:rFonts w:ascii="Arial" w:hAnsi="Arial" w:cs="Arial"/>
        </w:rPr>
        <w:t xml:space="preserve"> the cumulative amount of investment minus the amount redeemed or </w:t>
      </w:r>
      <w:r w:rsidR="00C1743F" w:rsidRPr="0021309D">
        <w:rPr>
          <w:rFonts w:ascii="Arial" w:hAnsi="Arial" w:cs="Arial"/>
        </w:rPr>
        <w:t>cancelled</w:t>
      </w:r>
      <w:r w:rsidRPr="0021309D">
        <w:rPr>
          <w:rFonts w:ascii="Arial" w:hAnsi="Arial" w:cs="Arial"/>
        </w:rPr>
        <w:t xml:space="preserve">). Of this amount, indicate the value of </w:t>
      </w:r>
      <w:r w:rsidR="00B341DE" w:rsidRPr="0021309D">
        <w:rPr>
          <w:rFonts w:ascii="Arial" w:hAnsi="Arial" w:cs="Arial"/>
          <w:lang w:eastAsia="ja-JP"/>
        </w:rPr>
        <w:t xml:space="preserve">the </w:t>
      </w:r>
      <w:r w:rsidRPr="0021309D">
        <w:rPr>
          <w:rFonts w:ascii="Arial" w:hAnsi="Arial" w:cs="Arial"/>
        </w:rPr>
        <w:t xml:space="preserve">portion that was newly invested or contributed during the accounting period of the relevant fund in parentheses in the second line. </w:t>
      </w:r>
      <w:r w:rsidR="00B341DE" w:rsidRPr="0021309D">
        <w:rPr>
          <w:rFonts w:ascii="Arial" w:hAnsi="Arial" w:cs="Arial"/>
          <w:lang w:eastAsia="ja-JP"/>
        </w:rPr>
        <w:t>H</w:t>
      </w:r>
      <w:r w:rsidRPr="0021309D">
        <w:rPr>
          <w:rFonts w:ascii="Arial" w:hAnsi="Arial" w:cs="Arial"/>
        </w:rPr>
        <w:t xml:space="preserve">owever, </w:t>
      </w:r>
      <w:r w:rsidR="00B341DE" w:rsidRPr="0021309D">
        <w:rPr>
          <w:rFonts w:ascii="Arial" w:hAnsi="Arial" w:cs="Arial"/>
          <w:lang w:eastAsia="ja-JP"/>
        </w:rPr>
        <w:t xml:space="preserve">enter the </w:t>
      </w:r>
      <w:r w:rsidRPr="0021309D">
        <w:rPr>
          <w:rFonts w:ascii="Arial" w:hAnsi="Arial" w:cs="Arial"/>
        </w:rPr>
        <w:t>newly invested or contributed amount in the last one year if the accounting period is not a year.</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 xml:space="preserve">19. In </w:t>
      </w:r>
      <w:r w:rsidR="00656D74" w:rsidRPr="0021309D">
        <w:rPr>
          <w:rFonts w:ascii="Arial" w:hAnsi="Arial" w:cs="Arial"/>
          <w:lang w:eastAsia="ja-JP"/>
        </w:rPr>
        <w:t xml:space="preserve">the </w:t>
      </w:r>
      <w:r w:rsidRPr="0021309D">
        <w:rPr>
          <w:rFonts w:ascii="Arial" w:hAnsi="Arial" w:cs="Arial"/>
        </w:rPr>
        <w:t>"Assumed dividend</w:t>
      </w:r>
      <w:r w:rsidR="00C1743F" w:rsidRPr="0021309D">
        <w:rPr>
          <w:rFonts w:ascii="Arial" w:hAnsi="Arial" w:cs="Arial"/>
          <w:lang w:eastAsia="ja-JP"/>
        </w:rPr>
        <w:t>, etc.</w:t>
      </w:r>
      <w:r w:rsidRPr="0021309D">
        <w:rPr>
          <w:rFonts w:ascii="Arial" w:hAnsi="Arial" w:cs="Arial"/>
        </w:rPr>
        <w:t xml:space="preserve"> yield" </w:t>
      </w:r>
      <w:r w:rsidR="00656D74" w:rsidRPr="0021309D">
        <w:rPr>
          <w:rFonts w:ascii="Arial" w:hAnsi="Arial" w:cs="Arial"/>
          <w:lang w:eastAsia="ja-JP"/>
        </w:rPr>
        <w:t xml:space="preserve">section, </w:t>
      </w:r>
      <w:r w:rsidRPr="0021309D">
        <w:rPr>
          <w:rFonts w:ascii="Arial" w:hAnsi="Arial" w:cs="Arial"/>
        </w:rPr>
        <w:t xml:space="preserve">indicate the yield (annual rate) at the time of </w:t>
      </w:r>
      <w:proofErr w:type="spellStart"/>
      <w:r w:rsidRPr="0021309D">
        <w:rPr>
          <w:rFonts w:ascii="Arial" w:hAnsi="Arial" w:cs="Arial"/>
        </w:rPr>
        <w:t>payout</w:t>
      </w:r>
      <w:proofErr w:type="spellEnd"/>
      <w:r w:rsidRPr="0021309D">
        <w:rPr>
          <w:rFonts w:ascii="Arial" w:hAnsi="Arial" w:cs="Arial"/>
        </w:rPr>
        <w:t xml:space="preserve"> that was shown to customers when </w:t>
      </w:r>
      <w:r w:rsidR="00656D74" w:rsidRPr="0021309D">
        <w:rPr>
          <w:rFonts w:ascii="Arial" w:hAnsi="Arial" w:cs="Arial"/>
          <w:lang w:eastAsia="ja-JP"/>
        </w:rPr>
        <w:t xml:space="preserve">the </w:t>
      </w:r>
      <w:r w:rsidRPr="0021309D">
        <w:rPr>
          <w:rFonts w:ascii="Arial" w:hAnsi="Arial" w:cs="Arial"/>
        </w:rPr>
        <w:t xml:space="preserve">acquisition of securities equivalents related to </w:t>
      </w:r>
      <w:proofErr w:type="spellStart"/>
      <w:r w:rsidRPr="0021309D">
        <w:rPr>
          <w:rFonts w:ascii="Arial" w:hAnsi="Arial" w:cs="Arial"/>
        </w:rPr>
        <w:t>FIEA</w:t>
      </w:r>
      <w:proofErr w:type="spellEnd"/>
      <w:r w:rsidRPr="0021309D">
        <w:rPr>
          <w:rFonts w:ascii="Arial" w:hAnsi="Arial" w:cs="Arial"/>
        </w:rPr>
        <w:t xml:space="preserve"> Article 2(2)(v) or (vi) was solicited, regardless of whether it </w:t>
      </w:r>
      <w:r w:rsidR="00656D74" w:rsidRPr="0021309D">
        <w:rPr>
          <w:rFonts w:ascii="Arial" w:hAnsi="Arial" w:cs="Arial"/>
          <w:lang w:eastAsia="ja-JP"/>
        </w:rPr>
        <w:t>was</w:t>
      </w:r>
      <w:r w:rsidRPr="0021309D">
        <w:rPr>
          <w:rFonts w:ascii="Arial" w:hAnsi="Arial" w:cs="Arial"/>
        </w:rPr>
        <w:t xml:space="preserve"> </w:t>
      </w:r>
      <w:r w:rsidR="00B341DE" w:rsidRPr="0021309D">
        <w:rPr>
          <w:rFonts w:ascii="Arial" w:hAnsi="Arial" w:cs="Arial"/>
          <w:lang w:eastAsia="ja-JP"/>
        </w:rPr>
        <w:t xml:space="preserve">a </w:t>
      </w:r>
      <w:r w:rsidRPr="0021309D">
        <w:rPr>
          <w:rFonts w:ascii="Arial" w:hAnsi="Arial" w:cs="Arial"/>
        </w:rPr>
        <w:t>named planned yield, targeted yield or otherwise.</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 xml:space="preserve">20. In </w:t>
      </w:r>
      <w:r w:rsidR="005E24CA" w:rsidRPr="0021309D">
        <w:rPr>
          <w:rFonts w:ascii="Arial" w:hAnsi="Arial" w:cs="Arial"/>
          <w:lang w:eastAsia="ja-JP"/>
        </w:rPr>
        <w:t xml:space="preserve">the </w:t>
      </w:r>
      <w:r w:rsidRPr="0021309D">
        <w:rPr>
          <w:rFonts w:ascii="Arial" w:hAnsi="Arial" w:cs="Arial"/>
        </w:rPr>
        <w:t xml:space="preserve">"Amount </w:t>
      </w:r>
      <w:r w:rsidR="00C1743F" w:rsidRPr="0021309D">
        <w:rPr>
          <w:rFonts w:ascii="Arial" w:hAnsi="Arial" w:cs="Arial"/>
        </w:rPr>
        <w:t>cancelled</w:t>
      </w:r>
      <w:r w:rsidRPr="0021309D">
        <w:rPr>
          <w:rFonts w:ascii="Arial" w:hAnsi="Arial" w:cs="Arial"/>
        </w:rPr>
        <w:t xml:space="preserve">" </w:t>
      </w:r>
      <w:r w:rsidR="005E24CA" w:rsidRPr="0021309D">
        <w:rPr>
          <w:rFonts w:ascii="Arial" w:hAnsi="Arial" w:cs="Arial"/>
          <w:lang w:eastAsia="ja-JP"/>
        </w:rPr>
        <w:t xml:space="preserve">section, </w:t>
      </w:r>
      <w:r w:rsidRPr="0021309D">
        <w:rPr>
          <w:rFonts w:ascii="Arial" w:hAnsi="Arial" w:cs="Arial"/>
        </w:rPr>
        <w:t xml:space="preserve">indicate the total amount of cancellations during the accounting period that includes the basis time point, as well as the number of investment units and the number of investors corresponding to that amount. </w:t>
      </w:r>
      <w:r w:rsidR="006C2B1F" w:rsidRPr="0021309D">
        <w:rPr>
          <w:rFonts w:ascii="Arial" w:hAnsi="Arial" w:cs="Arial"/>
          <w:lang w:eastAsia="ja-JP"/>
        </w:rPr>
        <w:t>However, e</w:t>
      </w:r>
      <w:r w:rsidRPr="0021309D">
        <w:rPr>
          <w:rFonts w:ascii="Arial" w:hAnsi="Arial" w:cs="Arial"/>
        </w:rPr>
        <w:t>nter relevant information about cancellations in the last one year if the accounting period of the fund is not a year.</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 xml:space="preserve">21. In </w:t>
      </w:r>
      <w:r w:rsidR="005E24CA" w:rsidRPr="0021309D">
        <w:rPr>
          <w:rFonts w:ascii="Arial" w:hAnsi="Arial" w:cs="Arial"/>
          <w:lang w:eastAsia="ja-JP"/>
        </w:rPr>
        <w:t xml:space="preserve">the </w:t>
      </w:r>
      <w:r w:rsidRPr="0021309D">
        <w:rPr>
          <w:rFonts w:ascii="Arial" w:hAnsi="Arial" w:cs="Arial"/>
        </w:rPr>
        <w:t xml:space="preserve">"Amount redeemed" </w:t>
      </w:r>
      <w:r w:rsidR="005E24CA" w:rsidRPr="0021309D">
        <w:rPr>
          <w:rFonts w:ascii="Arial" w:hAnsi="Arial" w:cs="Arial"/>
          <w:lang w:eastAsia="ja-JP"/>
        </w:rPr>
        <w:t xml:space="preserve">section, </w:t>
      </w:r>
      <w:r w:rsidRPr="0021309D">
        <w:rPr>
          <w:rFonts w:ascii="Arial" w:hAnsi="Arial" w:cs="Arial"/>
        </w:rPr>
        <w:t xml:space="preserve">indicate the total amount that reached maturity during the accounting period that includes the basis time point, as well as the number of investment units and the number of investors corresponding to that amount. </w:t>
      </w:r>
      <w:r w:rsidR="006C2B1F" w:rsidRPr="0021309D">
        <w:rPr>
          <w:rFonts w:ascii="Arial" w:hAnsi="Arial" w:cs="Arial"/>
          <w:lang w:eastAsia="ja-JP"/>
        </w:rPr>
        <w:t>However, e</w:t>
      </w:r>
      <w:r w:rsidRPr="0021309D">
        <w:rPr>
          <w:rFonts w:ascii="Arial" w:hAnsi="Arial" w:cs="Arial"/>
        </w:rPr>
        <w:t xml:space="preserve">nter relevant information about amounts reaching maturity in </w:t>
      </w:r>
      <w:r w:rsidRPr="0021309D">
        <w:rPr>
          <w:rFonts w:ascii="Arial" w:hAnsi="Arial" w:cs="Arial"/>
        </w:rPr>
        <w:lastRenderedPageBreak/>
        <w:t>the last one year if the accounting period of the fund is not a year.</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22. In the "</w:t>
      </w:r>
      <w:r w:rsidR="00C1743F" w:rsidRPr="0021309D">
        <w:rPr>
          <w:rFonts w:ascii="Arial" w:hAnsi="Arial" w:cs="Arial"/>
          <w:lang w:eastAsia="ja-JP"/>
        </w:rPr>
        <w:t xml:space="preserve">Existence of </w:t>
      </w:r>
      <w:r w:rsidR="00C1743F" w:rsidRPr="0021309D">
        <w:rPr>
          <w:rFonts w:ascii="Arial" w:hAnsi="Arial" w:cs="Arial"/>
        </w:rPr>
        <w:t>persons specified under the items of Article 233-3</w:t>
      </w:r>
      <w:r w:rsidRPr="0021309D">
        <w:rPr>
          <w:rFonts w:ascii="Arial" w:hAnsi="Arial" w:cs="Arial"/>
        </w:rPr>
        <w:t xml:space="preserve">" row: Specify "yes" if you privately placed </w:t>
      </w:r>
      <w:r w:rsidR="00C1743F" w:rsidRPr="0021309D">
        <w:rPr>
          <w:rFonts w:ascii="Arial" w:hAnsi="Arial" w:cs="Arial"/>
        </w:rPr>
        <w:t>Invested Business Equity</w:t>
      </w:r>
      <w:r w:rsidRPr="0021309D">
        <w:rPr>
          <w:rFonts w:ascii="Arial" w:hAnsi="Arial" w:cs="Arial"/>
        </w:rPr>
        <w:t xml:space="preserve"> with persons specified under the </w:t>
      </w:r>
      <w:r w:rsidR="006C2B1F" w:rsidRPr="0021309D">
        <w:rPr>
          <w:rFonts w:ascii="Arial" w:hAnsi="Arial" w:cs="Arial"/>
          <w:lang w:eastAsia="ja-JP"/>
        </w:rPr>
        <w:t>i</w:t>
      </w:r>
      <w:r w:rsidRPr="0021309D">
        <w:rPr>
          <w:rFonts w:ascii="Arial" w:hAnsi="Arial" w:cs="Arial"/>
        </w:rPr>
        <w:t xml:space="preserve">tems of Article 233-3 as counterparties or are managing money and other assets invested or contributed by persons specified under the </w:t>
      </w:r>
      <w:r w:rsidR="006C2B1F" w:rsidRPr="0021309D">
        <w:rPr>
          <w:rFonts w:ascii="Arial" w:hAnsi="Arial" w:cs="Arial"/>
          <w:lang w:eastAsia="ja-JP"/>
        </w:rPr>
        <w:t>i</w:t>
      </w:r>
      <w:r w:rsidRPr="0021309D">
        <w:rPr>
          <w:rFonts w:ascii="Arial" w:hAnsi="Arial" w:cs="Arial"/>
        </w:rPr>
        <w:t>tems of Article 233-3; otherwise enter "none."</w:t>
      </w:r>
    </w:p>
    <w:p w:rsidR="00D33A49" w:rsidRPr="0021309D" w:rsidRDefault="00D33A49" w:rsidP="00D33A49">
      <w:pPr>
        <w:ind w:leftChars="319" w:left="880" w:hangingChars="100" w:hanging="210"/>
        <w:rPr>
          <w:rFonts w:ascii="Arial" w:hAnsi="Arial" w:cs="Arial"/>
          <w:szCs w:val="21"/>
          <w:lang w:eastAsia="ja-JP"/>
        </w:rPr>
      </w:pPr>
      <w:r w:rsidRPr="0021309D">
        <w:rPr>
          <w:rFonts w:ascii="Arial" w:hAnsi="Arial" w:cs="Arial"/>
        </w:rPr>
        <w:t xml:space="preserve">23. In </w:t>
      </w:r>
      <w:r w:rsidR="00537C11" w:rsidRPr="0021309D">
        <w:rPr>
          <w:rFonts w:ascii="Arial" w:hAnsi="Arial" w:cs="Arial"/>
          <w:lang w:eastAsia="ja-JP"/>
        </w:rPr>
        <w:t xml:space="preserve">the </w:t>
      </w:r>
      <w:r w:rsidRPr="0021309D">
        <w:rPr>
          <w:rFonts w:ascii="Arial" w:hAnsi="Arial" w:cs="Arial"/>
        </w:rPr>
        <w:t xml:space="preserve">"Existence of borrowing or debt guarantee" </w:t>
      </w:r>
      <w:r w:rsidR="00537C11" w:rsidRPr="0021309D">
        <w:rPr>
          <w:rFonts w:ascii="Arial" w:hAnsi="Arial" w:cs="Arial"/>
          <w:lang w:eastAsia="ja-JP"/>
        </w:rPr>
        <w:t xml:space="preserve">row, </w:t>
      </w:r>
      <w:r w:rsidRPr="0021309D">
        <w:rPr>
          <w:rFonts w:ascii="Arial" w:hAnsi="Arial" w:cs="Arial"/>
        </w:rPr>
        <w:t xml:space="preserve">enter "yes" if the relevant fund takes out loans or provides loan guarantees; </w:t>
      </w:r>
      <w:r w:rsidR="00537C11" w:rsidRPr="0021309D">
        <w:rPr>
          <w:rFonts w:ascii="Arial" w:hAnsi="Arial" w:cs="Arial"/>
          <w:lang w:eastAsia="ja-JP"/>
        </w:rPr>
        <w:t xml:space="preserve">otherwise </w:t>
      </w:r>
      <w:r w:rsidRPr="0021309D">
        <w:rPr>
          <w:rFonts w:ascii="Arial" w:hAnsi="Arial" w:cs="Arial"/>
        </w:rPr>
        <w:t>enter "none</w:t>
      </w:r>
      <w:r w:rsidR="00537C11" w:rsidRPr="0021309D">
        <w:rPr>
          <w:rFonts w:ascii="Arial" w:hAnsi="Arial" w:cs="Arial"/>
          <w:lang w:eastAsia="ja-JP"/>
        </w:rPr>
        <w:t>.</w:t>
      </w:r>
      <w:r w:rsidRPr="0021309D">
        <w:rPr>
          <w:rFonts w:ascii="Arial" w:hAnsi="Arial" w:cs="Arial"/>
        </w:rPr>
        <w:t>"</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 xml:space="preserve">24. Indicate whether the external audits are statutory or voluntary and describe specifically and succinctly </w:t>
      </w:r>
      <w:r w:rsidR="00537C11" w:rsidRPr="0021309D">
        <w:rPr>
          <w:rFonts w:ascii="Arial" w:hAnsi="Arial" w:cs="Arial"/>
          <w:lang w:eastAsia="ja-JP"/>
        </w:rPr>
        <w:t xml:space="preserve">the </w:t>
      </w:r>
      <w:r w:rsidRPr="0021309D">
        <w:rPr>
          <w:rFonts w:ascii="Arial" w:hAnsi="Arial" w:cs="Arial"/>
        </w:rPr>
        <w:t>details of audit results in the "Details of audits." Please also attach copies of financial statements and audit reports of the relevant fund.</w:t>
      </w:r>
    </w:p>
    <w:p w:rsidR="00D33A49" w:rsidRPr="0021309D" w:rsidRDefault="00D33A49" w:rsidP="00D33A49">
      <w:pPr>
        <w:ind w:leftChars="319" w:left="880" w:hangingChars="100" w:hanging="210"/>
        <w:rPr>
          <w:rFonts w:ascii="Arial" w:hAnsi="Arial" w:cs="Arial"/>
          <w:szCs w:val="21"/>
        </w:rPr>
      </w:pPr>
      <w:r w:rsidRPr="0021309D">
        <w:rPr>
          <w:rFonts w:ascii="Arial" w:hAnsi="Arial" w:cs="Arial"/>
        </w:rPr>
        <w:t xml:space="preserve">25. In </w:t>
      </w:r>
      <w:r w:rsidR="00537C11" w:rsidRPr="0021309D">
        <w:rPr>
          <w:rFonts w:ascii="Arial" w:hAnsi="Arial" w:cs="Arial"/>
          <w:lang w:eastAsia="ja-JP"/>
        </w:rPr>
        <w:t xml:space="preserve">the </w:t>
      </w:r>
      <w:r w:rsidRPr="0021309D">
        <w:rPr>
          <w:rFonts w:ascii="Arial" w:hAnsi="Arial" w:cs="Arial"/>
        </w:rPr>
        <w:t xml:space="preserve">"Status of reports specified under Article 239-2(1)(x)," please enter the date of the report for the current </w:t>
      </w:r>
      <w:r w:rsidR="004712F2" w:rsidRPr="0021309D">
        <w:rPr>
          <w:rFonts w:ascii="Arial" w:hAnsi="Arial" w:cs="Arial" w:hint="eastAsia"/>
          <w:lang w:eastAsia="ja-JP"/>
        </w:rPr>
        <w:t>term</w:t>
      </w:r>
      <w:r w:rsidRPr="0021309D">
        <w:rPr>
          <w:rFonts w:ascii="Arial" w:hAnsi="Arial" w:cs="Arial"/>
        </w:rPr>
        <w:t xml:space="preserve">, and succinctly describe </w:t>
      </w:r>
      <w:r w:rsidR="006C2B1F" w:rsidRPr="0021309D">
        <w:rPr>
          <w:rFonts w:ascii="Arial" w:hAnsi="Arial" w:cs="Arial"/>
          <w:lang w:eastAsia="ja-JP"/>
        </w:rPr>
        <w:t xml:space="preserve">the </w:t>
      </w:r>
      <w:r w:rsidRPr="0021309D">
        <w:rPr>
          <w:rFonts w:ascii="Arial" w:hAnsi="Arial" w:cs="Arial"/>
        </w:rPr>
        <w:t xml:space="preserve">status of businesses in which investment is made and reports regarding </w:t>
      </w:r>
      <w:r w:rsidR="006C2B1F" w:rsidRPr="0021309D">
        <w:rPr>
          <w:rFonts w:ascii="Arial" w:hAnsi="Arial" w:cs="Arial"/>
          <w:lang w:eastAsia="ja-JP"/>
        </w:rPr>
        <w:t xml:space="preserve">the </w:t>
      </w:r>
      <w:r w:rsidRPr="0021309D">
        <w:rPr>
          <w:rFonts w:ascii="Arial" w:hAnsi="Arial" w:cs="Arial"/>
        </w:rPr>
        <w:t>management of relevant assets.</w:t>
      </w:r>
    </w:p>
    <w:p w:rsidR="00D33A49" w:rsidRPr="0021309D" w:rsidRDefault="00D33A49" w:rsidP="00D33A49">
      <w:pPr>
        <w:ind w:leftChars="319" w:left="880" w:hangingChars="100" w:hanging="210"/>
        <w:rPr>
          <w:rFonts w:ascii="Arial" w:hAnsi="Arial" w:cs="Arial"/>
        </w:rPr>
      </w:pPr>
      <w:r w:rsidRPr="0021309D">
        <w:rPr>
          <w:rFonts w:ascii="Arial" w:hAnsi="Arial" w:cs="Arial"/>
        </w:rPr>
        <w:t xml:space="preserve">26. If there are circumstances that need reporting but do not fit anywhere in this table, you can indicate </w:t>
      </w:r>
      <w:r w:rsidR="00537C11" w:rsidRPr="0021309D">
        <w:rPr>
          <w:rFonts w:ascii="Arial" w:hAnsi="Arial" w:cs="Arial"/>
          <w:lang w:eastAsia="ja-JP"/>
        </w:rPr>
        <w:t xml:space="preserve">them </w:t>
      </w:r>
      <w:r w:rsidRPr="0021309D">
        <w:rPr>
          <w:rFonts w:ascii="Arial" w:hAnsi="Arial" w:cs="Arial"/>
        </w:rPr>
        <w:t xml:space="preserve">in similar forms within </w:t>
      </w:r>
      <w:r w:rsidR="006C2B1F" w:rsidRPr="0021309D">
        <w:rPr>
          <w:rFonts w:ascii="Arial" w:hAnsi="Arial" w:cs="Arial"/>
          <w:lang w:eastAsia="ja-JP"/>
        </w:rPr>
        <w:t xml:space="preserve">such </w:t>
      </w:r>
      <w:r w:rsidRPr="0021309D">
        <w:rPr>
          <w:rFonts w:ascii="Arial" w:hAnsi="Arial" w:cs="Arial"/>
        </w:rPr>
        <w:t xml:space="preserve">a scope </w:t>
      </w:r>
      <w:r w:rsidR="006C2B1F" w:rsidRPr="0021309D">
        <w:rPr>
          <w:rFonts w:ascii="Arial" w:hAnsi="Arial" w:cs="Arial"/>
          <w:lang w:eastAsia="ja-JP"/>
        </w:rPr>
        <w:t>that</w:t>
      </w:r>
      <w:r w:rsidRPr="0021309D">
        <w:rPr>
          <w:rFonts w:ascii="Arial" w:hAnsi="Arial" w:cs="Arial"/>
        </w:rPr>
        <w:t xml:space="preserve"> </w:t>
      </w:r>
      <w:r w:rsidR="00537C11" w:rsidRPr="0021309D">
        <w:rPr>
          <w:rFonts w:ascii="Arial" w:hAnsi="Arial" w:cs="Arial"/>
          <w:lang w:eastAsia="ja-JP"/>
        </w:rPr>
        <w:t>it</w:t>
      </w:r>
      <w:r w:rsidRPr="0021309D">
        <w:rPr>
          <w:rFonts w:ascii="Arial" w:hAnsi="Arial" w:cs="Arial"/>
        </w:rPr>
        <w:t xml:space="preserve"> do</w:t>
      </w:r>
      <w:r w:rsidR="00537C11" w:rsidRPr="0021309D">
        <w:rPr>
          <w:rFonts w:ascii="Arial" w:hAnsi="Arial" w:cs="Arial"/>
          <w:lang w:eastAsia="ja-JP"/>
        </w:rPr>
        <w:t>es</w:t>
      </w:r>
      <w:r w:rsidRPr="0021309D">
        <w:rPr>
          <w:rFonts w:ascii="Arial" w:hAnsi="Arial" w:cs="Arial"/>
        </w:rPr>
        <w:t xml:space="preserve"> not cause misunderstanding.</w:t>
      </w:r>
    </w:p>
    <w:p w:rsidR="00D33A49" w:rsidRPr="0021309D" w:rsidRDefault="00D33A49" w:rsidP="00D33A49">
      <w:pPr>
        <w:autoSpaceDE w:val="0"/>
        <w:autoSpaceDN w:val="0"/>
        <w:rPr>
          <w:rFonts w:ascii="Arial" w:hAnsi="Arial" w:cs="Arial"/>
        </w:rPr>
      </w:pPr>
      <w:r w:rsidRPr="0021309D">
        <w:rPr>
          <w:rFonts w:ascii="Arial" w:hAnsi="Arial" w:cs="Arial"/>
        </w:rPr>
        <w:t>2. Status of accounting</w:t>
      </w:r>
    </w:p>
    <w:p w:rsidR="00D33A49" w:rsidRPr="003711FE" w:rsidRDefault="00D33A49" w:rsidP="00D33A49">
      <w:pPr>
        <w:ind w:left="210" w:hangingChars="100" w:hanging="210"/>
        <w:jc w:val="left"/>
        <w:rPr>
          <w:rFonts w:ascii="Arial" w:hAnsi="Arial" w:cs="Arial"/>
        </w:rPr>
      </w:pPr>
      <w:r w:rsidRPr="0021309D">
        <w:rPr>
          <w:rFonts w:ascii="Arial" w:hAnsi="Arial" w:cs="Arial"/>
        </w:rPr>
        <w:t xml:space="preserve">　　</w:t>
      </w:r>
      <w:r w:rsidRPr="0021309D">
        <w:rPr>
          <w:rFonts w:ascii="Arial" w:hAnsi="Arial" w:cs="Arial"/>
        </w:rPr>
        <w:t xml:space="preserve">The </w:t>
      </w:r>
      <w:proofErr w:type="spellStart"/>
      <w:r w:rsidR="00704FD6" w:rsidRPr="0021309D">
        <w:rPr>
          <w:rFonts w:ascii="Arial" w:hAnsi="Arial" w:cs="Arial"/>
          <w:lang w:eastAsia="ja-JP"/>
        </w:rPr>
        <w:t>notifier</w:t>
      </w:r>
      <w:proofErr w:type="spellEnd"/>
      <w:r w:rsidRPr="0021309D">
        <w:rPr>
          <w:rFonts w:ascii="Arial" w:hAnsi="Arial" w:cs="Arial"/>
        </w:rPr>
        <w:t xml:space="preserve"> is required to create and submit balance sheets and profit and loss statements. However, if the </w:t>
      </w:r>
      <w:proofErr w:type="spellStart"/>
      <w:r w:rsidR="00704FD6" w:rsidRPr="0021309D">
        <w:rPr>
          <w:rFonts w:ascii="Arial" w:hAnsi="Arial" w:cs="Arial"/>
          <w:lang w:eastAsia="ja-JP"/>
        </w:rPr>
        <w:t>notifier</w:t>
      </w:r>
      <w:proofErr w:type="spellEnd"/>
      <w:r w:rsidRPr="0021309D">
        <w:rPr>
          <w:rFonts w:ascii="Arial" w:hAnsi="Arial" w:cs="Arial"/>
        </w:rPr>
        <w:t xml:space="preserve"> has made its </w:t>
      </w:r>
      <w:r w:rsidR="00704FD6" w:rsidRPr="0021309D">
        <w:rPr>
          <w:rFonts w:ascii="Arial" w:hAnsi="Arial" w:cs="Arial"/>
          <w:lang w:eastAsia="ja-JP"/>
        </w:rPr>
        <w:t>notification</w:t>
      </w:r>
      <w:r w:rsidRPr="0021309D">
        <w:rPr>
          <w:rFonts w:ascii="Arial" w:hAnsi="Arial" w:cs="Arial"/>
        </w:rPr>
        <w:t xml:space="preserve"> as a member of a partnership, etc.</w:t>
      </w:r>
      <w:r w:rsidR="006C2B1F" w:rsidRPr="0021309D">
        <w:rPr>
          <w:rFonts w:ascii="Arial" w:hAnsi="Arial" w:cs="Arial"/>
          <w:lang w:eastAsia="ja-JP"/>
        </w:rPr>
        <w:t>,</w:t>
      </w:r>
      <w:r w:rsidRPr="0021309D">
        <w:rPr>
          <w:rFonts w:ascii="Arial" w:hAnsi="Arial" w:cs="Arial"/>
        </w:rPr>
        <w:t xml:space="preserve"> that does not have judicial personality, it is required to submit balance sheets and profit and loss statements of the partnership, etc. A </w:t>
      </w:r>
      <w:proofErr w:type="spellStart"/>
      <w:r w:rsidR="00704FD6" w:rsidRPr="0021309D">
        <w:rPr>
          <w:rFonts w:ascii="Arial" w:hAnsi="Arial" w:cs="Arial"/>
          <w:lang w:eastAsia="ja-JP"/>
        </w:rPr>
        <w:t>notifier</w:t>
      </w:r>
      <w:proofErr w:type="spellEnd"/>
      <w:r w:rsidRPr="0021309D">
        <w:rPr>
          <w:rFonts w:ascii="Arial" w:hAnsi="Arial" w:cs="Arial"/>
        </w:rPr>
        <w:t xml:space="preserve"> who is an individual can substitute this by submitting documents bearing information items that are required to </w:t>
      </w:r>
      <w:r w:rsidR="006C2B1F" w:rsidRPr="0021309D">
        <w:rPr>
          <w:rFonts w:ascii="Arial" w:hAnsi="Arial" w:cs="Arial"/>
          <w:lang w:eastAsia="ja-JP"/>
        </w:rPr>
        <w:t xml:space="preserve">be </w:t>
      </w:r>
      <w:r w:rsidRPr="0021309D">
        <w:rPr>
          <w:rFonts w:ascii="Arial" w:hAnsi="Arial" w:cs="Arial"/>
        </w:rPr>
        <w:t>include</w:t>
      </w:r>
      <w:r w:rsidR="006C2B1F" w:rsidRPr="0021309D">
        <w:rPr>
          <w:rFonts w:ascii="Arial" w:hAnsi="Arial" w:cs="Arial"/>
          <w:lang w:eastAsia="ja-JP"/>
        </w:rPr>
        <w:t>d</w:t>
      </w:r>
      <w:r w:rsidRPr="0021309D">
        <w:rPr>
          <w:rFonts w:ascii="Arial" w:hAnsi="Arial" w:cs="Arial"/>
        </w:rPr>
        <w:t xml:space="preserve"> in the final return form.</w:t>
      </w:r>
    </w:p>
    <w:sectPr w:rsidR="00D33A49" w:rsidRPr="003711FE" w:rsidSect="00D33A4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59" w:rsidRDefault="00A25759" w:rsidP="00D33A49">
      <w:r>
        <w:separator/>
      </w:r>
    </w:p>
  </w:endnote>
  <w:endnote w:type="continuationSeparator" w:id="0">
    <w:p w:rsidR="00A25759" w:rsidRDefault="00A25759" w:rsidP="00D33A49">
      <w:r>
        <w:continuationSeparator/>
      </w:r>
    </w:p>
  </w:endnote>
  <w:endnote w:type="continuationNotice" w:id="1">
    <w:p w:rsidR="00A25759" w:rsidRDefault="00A25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59" w:rsidRDefault="00A2575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59" w:rsidRDefault="00A2575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59" w:rsidRDefault="00A257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59" w:rsidRDefault="00A25759" w:rsidP="00D33A49">
      <w:r>
        <w:separator/>
      </w:r>
    </w:p>
  </w:footnote>
  <w:footnote w:type="continuationSeparator" w:id="0">
    <w:p w:rsidR="00A25759" w:rsidRDefault="00A25759" w:rsidP="00D33A49">
      <w:r>
        <w:continuationSeparator/>
      </w:r>
    </w:p>
  </w:footnote>
  <w:footnote w:type="continuationNotice" w:id="1">
    <w:p w:rsidR="00A25759" w:rsidRDefault="00A257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59" w:rsidRDefault="00A2575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59" w:rsidRDefault="00A2575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59" w:rsidRDefault="00A257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A3"/>
    <w:rsid w:val="0000261E"/>
    <w:rsid w:val="0000264D"/>
    <w:rsid w:val="000027A8"/>
    <w:rsid w:val="00003999"/>
    <w:rsid w:val="000055C6"/>
    <w:rsid w:val="00012090"/>
    <w:rsid w:val="00030D08"/>
    <w:rsid w:val="00031B46"/>
    <w:rsid w:val="0003224E"/>
    <w:rsid w:val="00040F44"/>
    <w:rsid w:val="00047796"/>
    <w:rsid w:val="0005433C"/>
    <w:rsid w:val="0005584A"/>
    <w:rsid w:val="00055999"/>
    <w:rsid w:val="0005601F"/>
    <w:rsid w:val="000634FE"/>
    <w:rsid w:val="00064EE0"/>
    <w:rsid w:val="0006548C"/>
    <w:rsid w:val="00067F2E"/>
    <w:rsid w:val="000713E2"/>
    <w:rsid w:val="00077A0F"/>
    <w:rsid w:val="00081852"/>
    <w:rsid w:val="0008348A"/>
    <w:rsid w:val="0009008D"/>
    <w:rsid w:val="00090322"/>
    <w:rsid w:val="000922B7"/>
    <w:rsid w:val="000977F6"/>
    <w:rsid w:val="000A37A0"/>
    <w:rsid w:val="000A4A17"/>
    <w:rsid w:val="000A626E"/>
    <w:rsid w:val="000B6F25"/>
    <w:rsid w:val="000C02FF"/>
    <w:rsid w:val="000C1C74"/>
    <w:rsid w:val="000C7C3B"/>
    <w:rsid w:val="000C7C90"/>
    <w:rsid w:val="000D0356"/>
    <w:rsid w:val="000D2734"/>
    <w:rsid w:val="000D396B"/>
    <w:rsid w:val="000D5A39"/>
    <w:rsid w:val="000D748F"/>
    <w:rsid w:val="000E0A97"/>
    <w:rsid w:val="000E48CD"/>
    <w:rsid w:val="000E4E25"/>
    <w:rsid w:val="000E7969"/>
    <w:rsid w:val="000F37E5"/>
    <w:rsid w:val="000F3E9F"/>
    <w:rsid w:val="000F644D"/>
    <w:rsid w:val="00103C24"/>
    <w:rsid w:val="00106561"/>
    <w:rsid w:val="00115785"/>
    <w:rsid w:val="00120DB3"/>
    <w:rsid w:val="00126E93"/>
    <w:rsid w:val="001303A5"/>
    <w:rsid w:val="00130AD5"/>
    <w:rsid w:val="00131621"/>
    <w:rsid w:val="00134F45"/>
    <w:rsid w:val="00135951"/>
    <w:rsid w:val="00147B89"/>
    <w:rsid w:val="00154B0D"/>
    <w:rsid w:val="001559CD"/>
    <w:rsid w:val="00157756"/>
    <w:rsid w:val="00157803"/>
    <w:rsid w:val="001610CA"/>
    <w:rsid w:val="00165F5E"/>
    <w:rsid w:val="00166974"/>
    <w:rsid w:val="001733BF"/>
    <w:rsid w:val="001768E4"/>
    <w:rsid w:val="00176CAE"/>
    <w:rsid w:val="0017760E"/>
    <w:rsid w:val="00181E96"/>
    <w:rsid w:val="00184D3E"/>
    <w:rsid w:val="00186ADC"/>
    <w:rsid w:val="0019333B"/>
    <w:rsid w:val="00194633"/>
    <w:rsid w:val="0019629A"/>
    <w:rsid w:val="001A63A7"/>
    <w:rsid w:val="001A75FF"/>
    <w:rsid w:val="001B18AC"/>
    <w:rsid w:val="001B1DAD"/>
    <w:rsid w:val="001B2A23"/>
    <w:rsid w:val="001B39A4"/>
    <w:rsid w:val="001B706E"/>
    <w:rsid w:val="001C1293"/>
    <w:rsid w:val="001C3C83"/>
    <w:rsid w:val="001C5E39"/>
    <w:rsid w:val="001C6A80"/>
    <w:rsid w:val="001C7350"/>
    <w:rsid w:val="001D02BE"/>
    <w:rsid w:val="001D354F"/>
    <w:rsid w:val="001D6640"/>
    <w:rsid w:val="001E0B51"/>
    <w:rsid w:val="001E2379"/>
    <w:rsid w:val="001E4B38"/>
    <w:rsid w:val="001E4EE6"/>
    <w:rsid w:val="001E5B59"/>
    <w:rsid w:val="001E6D6C"/>
    <w:rsid w:val="001F2660"/>
    <w:rsid w:val="001F5BAB"/>
    <w:rsid w:val="001F5FA1"/>
    <w:rsid w:val="001F7A1E"/>
    <w:rsid w:val="00202D04"/>
    <w:rsid w:val="0020305E"/>
    <w:rsid w:val="002038F2"/>
    <w:rsid w:val="00204EE1"/>
    <w:rsid w:val="00205C60"/>
    <w:rsid w:val="002061D7"/>
    <w:rsid w:val="00206FAE"/>
    <w:rsid w:val="00207ACE"/>
    <w:rsid w:val="002104E2"/>
    <w:rsid w:val="00211436"/>
    <w:rsid w:val="00211638"/>
    <w:rsid w:val="00212542"/>
    <w:rsid w:val="00213041"/>
    <w:rsid w:val="0021309D"/>
    <w:rsid w:val="00213B28"/>
    <w:rsid w:val="00214280"/>
    <w:rsid w:val="002173E0"/>
    <w:rsid w:val="00224D75"/>
    <w:rsid w:val="002316F8"/>
    <w:rsid w:val="0023281C"/>
    <w:rsid w:val="00244E3B"/>
    <w:rsid w:val="00244EB5"/>
    <w:rsid w:val="00247C55"/>
    <w:rsid w:val="00251379"/>
    <w:rsid w:val="00252853"/>
    <w:rsid w:val="0025420C"/>
    <w:rsid w:val="00256B5B"/>
    <w:rsid w:val="00256C87"/>
    <w:rsid w:val="00257D42"/>
    <w:rsid w:val="00257E54"/>
    <w:rsid w:val="002618CC"/>
    <w:rsid w:val="00262B5F"/>
    <w:rsid w:val="00265195"/>
    <w:rsid w:val="0026626B"/>
    <w:rsid w:val="00266ADE"/>
    <w:rsid w:val="002777EC"/>
    <w:rsid w:val="00284DF1"/>
    <w:rsid w:val="00286213"/>
    <w:rsid w:val="0028667E"/>
    <w:rsid w:val="00295813"/>
    <w:rsid w:val="002A34A1"/>
    <w:rsid w:val="002A7A95"/>
    <w:rsid w:val="002B1D44"/>
    <w:rsid w:val="002B309B"/>
    <w:rsid w:val="002B7CBC"/>
    <w:rsid w:val="002C05A8"/>
    <w:rsid w:val="002C0605"/>
    <w:rsid w:val="002C1F10"/>
    <w:rsid w:val="002C4552"/>
    <w:rsid w:val="002D0729"/>
    <w:rsid w:val="002D4FF3"/>
    <w:rsid w:val="002D7455"/>
    <w:rsid w:val="002D7F42"/>
    <w:rsid w:val="002E5D9A"/>
    <w:rsid w:val="002E74F2"/>
    <w:rsid w:val="002E7A40"/>
    <w:rsid w:val="002F2E20"/>
    <w:rsid w:val="002F4938"/>
    <w:rsid w:val="002F7C1B"/>
    <w:rsid w:val="0030052D"/>
    <w:rsid w:val="00302E07"/>
    <w:rsid w:val="00303210"/>
    <w:rsid w:val="00307D96"/>
    <w:rsid w:val="003173A9"/>
    <w:rsid w:val="0032181F"/>
    <w:rsid w:val="00322C75"/>
    <w:rsid w:val="0032366A"/>
    <w:rsid w:val="00323DBF"/>
    <w:rsid w:val="0033455B"/>
    <w:rsid w:val="00334D28"/>
    <w:rsid w:val="003365CA"/>
    <w:rsid w:val="003412D4"/>
    <w:rsid w:val="00346205"/>
    <w:rsid w:val="003536AC"/>
    <w:rsid w:val="00354AF6"/>
    <w:rsid w:val="00364384"/>
    <w:rsid w:val="00365464"/>
    <w:rsid w:val="003711FE"/>
    <w:rsid w:val="00372502"/>
    <w:rsid w:val="003756AD"/>
    <w:rsid w:val="003776BA"/>
    <w:rsid w:val="00380836"/>
    <w:rsid w:val="003828C7"/>
    <w:rsid w:val="00383EED"/>
    <w:rsid w:val="00386264"/>
    <w:rsid w:val="00391D6A"/>
    <w:rsid w:val="00397113"/>
    <w:rsid w:val="00397364"/>
    <w:rsid w:val="00397C02"/>
    <w:rsid w:val="003A0983"/>
    <w:rsid w:val="003A2161"/>
    <w:rsid w:val="003A337B"/>
    <w:rsid w:val="003A76F4"/>
    <w:rsid w:val="003B0E29"/>
    <w:rsid w:val="003B1BA0"/>
    <w:rsid w:val="003B6109"/>
    <w:rsid w:val="003B78E6"/>
    <w:rsid w:val="003C3A7E"/>
    <w:rsid w:val="003C4EA3"/>
    <w:rsid w:val="003C748B"/>
    <w:rsid w:val="003C78AF"/>
    <w:rsid w:val="003D5895"/>
    <w:rsid w:val="003E0CCF"/>
    <w:rsid w:val="003E14F8"/>
    <w:rsid w:val="003E7B23"/>
    <w:rsid w:val="003F1848"/>
    <w:rsid w:val="003F1977"/>
    <w:rsid w:val="003F46C5"/>
    <w:rsid w:val="003F6EF0"/>
    <w:rsid w:val="003F7587"/>
    <w:rsid w:val="00400447"/>
    <w:rsid w:val="00405E48"/>
    <w:rsid w:val="00407C3C"/>
    <w:rsid w:val="00414233"/>
    <w:rsid w:val="00414580"/>
    <w:rsid w:val="00415C60"/>
    <w:rsid w:val="004167DA"/>
    <w:rsid w:val="00421D36"/>
    <w:rsid w:val="00425260"/>
    <w:rsid w:val="004255FE"/>
    <w:rsid w:val="00425B43"/>
    <w:rsid w:val="00427130"/>
    <w:rsid w:val="00434923"/>
    <w:rsid w:val="00437C4C"/>
    <w:rsid w:val="00443A57"/>
    <w:rsid w:val="00451819"/>
    <w:rsid w:val="004568DD"/>
    <w:rsid w:val="00470242"/>
    <w:rsid w:val="004712F2"/>
    <w:rsid w:val="0047578A"/>
    <w:rsid w:val="00475DB8"/>
    <w:rsid w:val="00476278"/>
    <w:rsid w:val="004825BE"/>
    <w:rsid w:val="0048450C"/>
    <w:rsid w:val="00494BFB"/>
    <w:rsid w:val="00495565"/>
    <w:rsid w:val="004A2ADB"/>
    <w:rsid w:val="004B0510"/>
    <w:rsid w:val="004B1D44"/>
    <w:rsid w:val="004B45AB"/>
    <w:rsid w:val="004B4C14"/>
    <w:rsid w:val="004B62AB"/>
    <w:rsid w:val="004B6736"/>
    <w:rsid w:val="004C1EFF"/>
    <w:rsid w:val="004C4212"/>
    <w:rsid w:val="004D17A1"/>
    <w:rsid w:val="004D63C4"/>
    <w:rsid w:val="004D7A87"/>
    <w:rsid w:val="004E6437"/>
    <w:rsid w:val="004F07BA"/>
    <w:rsid w:val="004F1CBE"/>
    <w:rsid w:val="004F1ECB"/>
    <w:rsid w:val="004F669C"/>
    <w:rsid w:val="004F6A17"/>
    <w:rsid w:val="00501CE6"/>
    <w:rsid w:val="005051BD"/>
    <w:rsid w:val="00505EC0"/>
    <w:rsid w:val="005100DA"/>
    <w:rsid w:val="00513DEC"/>
    <w:rsid w:val="00520482"/>
    <w:rsid w:val="005205DC"/>
    <w:rsid w:val="00522A4F"/>
    <w:rsid w:val="00530BE7"/>
    <w:rsid w:val="00531FEA"/>
    <w:rsid w:val="005321D2"/>
    <w:rsid w:val="00532A72"/>
    <w:rsid w:val="00534CD0"/>
    <w:rsid w:val="00537C11"/>
    <w:rsid w:val="00540CD6"/>
    <w:rsid w:val="00542E30"/>
    <w:rsid w:val="00547127"/>
    <w:rsid w:val="0054755B"/>
    <w:rsid w:val="0055202D"/>
    <w:rsid w:val="005532E9"/>
    <w:rsid w:val="005547A5"/>
    <w:rsid w:val="005549B0"/>
    <w:rsid w:val="00556163"/>
    <w:rsid w:val="00560640"/>
    <w:rsid w:val="0056180E"/>
    <w:rsid w:val="005717AF"/>
    <w:rsid w:val="0058205A"/>
    <w:rsid w:val="005828C7"/>
    <w:rsid w:val="005860AC"/>
    <w:rsid w:val="005866AF"/>
    <w:rsid w:val="00586967"/>
    <w:rsid w:val="00590312"/>
    <w:rsid w:val="005903B3"/>
    <w:rsid w:val="0059267D"/>
    <w:rsid w:val="00593E96"/>
    <w:rsid w:val="00595F4B"/>
    <w:rsid w:val="00596A47"/>
    <w:rsid w:val="005A026F"/>
    <w:rsid w:val="005A5EEA"/>
    <w:rsid w:val="005A7FBC"/>
    <w:rsid w:val="005B18D4"/>
    <w:rsid w:val="005B2568"/>
    <w:rsid w:val="005B26BE"/>
    <w:rsid w:val="005B383A"/>
    <w:rsid w:val="005B5188"/>
    <w:rsid w:val="005C5672"/>
    <w:rsid w:val="005C6B3E"/>
    <w:rsid w:val="005D1559"/>
    <w:rsid w:val="005D25C3"/>
    <w:rsid w:val="005D381C"/>
    <w:rsid w:val="005E24CA"/>
    <w:rsid w:val="005E4972"/>
    <w:rsid w:val="005F1E13"/>
    <w:rsid w:val="005F3C16"/>
    <w:rsid w:val="005F4BA1"/>
    <w:rsid w:val="00600951"/>
    <w:rsid w:val="00600A14"/>
    <w:rsid w:val="00603D8D"/>
    <w:rsid w:val="006108B6"/>
    <w:rsid w:val="006128F7"/>
    <w:rsid w:val="00615535"/>
    <w:rsid w:val="00617968"/>
    <w:rsid w:val="00622B97"/>
    <w:rsid w:val="00626FA5"/>
    <w:rsid w:val="006276D8"/>
    <w:rsid w:val="00627C32"/>
    <w:rsid w:val="00632BE7"/>
    <w:rsid w:val="00634D05"/>
    <w:rsid w:val="00637DDF"/>
    <w:rsid w:val="00640A3C"/>
    <w:rsid w:val="00644A59"/>
    <w:rsid w:val="00647DA1"/>
    <w:rsid w:val="00651C36"/>
    <w:rsid w:val="0065294F"/>
    <w:rsid w:val="006529A8"/>
    <w:rsid w:val="00654560"/>
    <w:rsid w:val="00656D74"/>
    <w:rsid w:val="006633E9"/>
    <w:rsid w:val="00665323"/>
    <w:rsid w:val="00673542"/>
    <w:rsid w:val="00675079"/>
    <w:rsid w:val="00681C66"/>
    <w:rsid w:val="006A1EFD"/>
    <w:rsid w:val="006A4318"/>
    <w:rsid w:val="006B02C6"/>
    <w:rsid w:val="006B14E8"/>
    <w:rsid w:val="006B16FC"/>
    <w:rsid w:val="006B2CA5"/>
    <w:rsid w:val="006B3C03"/>
    <w:rsid w:val="006B5170"/>
    <w:rsid w:val="006B5516"/>
    <w:rsid w:val="006C2B1F"/>
    <w:rsid w:val="006C2D44"/>
    <w:rsid w:val="006C3F33"/>
    <w:rsid w:val="006C4958"/>
    <w:rsid w:val="006C61A7"/>
    <w:rsid w:val="006D3106"/>
    <w:rsid w:val="006E03EC"/>
    <w:rsid w:val="006E3558"/>
    <w:rsid w:val="006E398D"/>
    <w:rsid w:val="006E5A29"/>
    <w:rsid w:val="006E693A"/>
    <w:rsid w:val="006E6AA0"/>
    <w:rsid w:val="006F3EEE"/>
    <w:rsid w:val="006F563C"/>
    <w:rsid w:val="006F6CBD"/>
    <w:rsid w:val="00704FD6"/>
    <w:rsid w:val="00705A4C"/>
    <w:rsid w:val="00705BCA"/>
    <w:rsid w:val="00706F20"/>
    <w:rsid w:val="00711886"/>
    <w:rsid w:val="0071363F"/>
    <w:rsid w:val="00713C50"/>
    <w:rsid w:val="007142BB"/>
    <w:rsid w:val="00714BCD"/>
    <w:rsid w:val="0071541D"/>
    <w:rsid w:val="00717B11"/>
    <w:rsid w:val="00720549"/>
    <w:rsid w:val="00720E9D"/>
    <w:rsid w:val="00725B76"/>
    <w:rsid w:val="00726301"/>
    <w:rsid w:val="00730C9B"/>
    <w:rsid w:val="0073306C"/>
    <w:rsid w:val="007331BE"/>
    <w:rsid w:val="00740A11"/>
    <w:rsid w:val="007414A3"/>
    <w:rsid w:val="007462DE"/>
    <w:rsid w:val="00747CD2"/>
    <w:rsid w:val="00750765"/>
    <w:rsid w:val="00751660"/>
    <w:rsid w:val="00752A89"/>
    <w:rsid w:val="00761976"/>
    <w:rsid w:val="00762A0E"/>
    <w:rsid w:val="00766D53"/>
    <w:rsid w:val="0077535F"/>
    <w:rsid w:val="007763BD"/>
    <w:rsid w:val="00777450"/>
    <w:rsid w:val="00780D2E"/>
    <w:rsid w:val="007830B7"/>
    <w:rsid w:val="00783A1A"/>
    <w:rsid w:val="00786071"/>
    <w:rsid w:val="007869F2"/>
    <w:rsid w:val="00795F8E"/>
    <w:rsid w:val="007A38EF"/>
    <w:rsid w:val="007B138E"/>
    <w:rsid w:val="007B23B6"/>
    <w:rsid w:val="007B6631"/>
    <w:rsid w:val="007B71F7"/>
    <w:rsid w:val="007C0889"/>
    <w:rsid w:val="007C111F"/>
    <w:rsid w:val="007D18D4"/>
    <w:rsid w:val="007D6345"/>
    <w:rsid w:val="007F1A08"/>
    <w:rsid w:val="007F4D4D"/>
    <w:rsid w:val="008061B0"/>
    <w:rsid w:val="00806643"/>
    <w:rsid w:val="0081175A"/>
    <w:rsid w:val="00811C33"/>
    <w:rsid w:val="00812A24"/>
    <w:rsid w:val="00822C1E"/>
    <w:rsid w:val="0083334F"/>
    <w:rsid w:val="00837725"/>
    <w:rsid w:val="00837FCE"/>
    <w:rsid w:val="008429CD"/>
    <w:rsid w:val="00843340"/>
    <w:rsid w:val="00852791"/>
    <w:rsid w:val="00852D79"/>
    <w:rsid w:val="008553E0"/>
    <w:rsid w:val="00860219"/>
    <w:rsid w:val="00863359"/>
    <w:rsid w:val="00874D44"/>
    <w:rsid w:val="00884763"/>
    <w:rsid w:val="00886648"/>
    <w:rsid w:val="0089265F"/>
    <w:rsid w:val="00892866"/>
    <w:rsid w:val="00896B97"/>
    <w:rsid w:val="008A0219"/>
    <w:rsid w:val="008A69DE"/>
    <w:rsid w:val="008A6E3E"/>
    <w:rsid w:val="008B4810"/>
    <w:rsid w:val="008B6A20"/>
    <w:rsid w:val="008C58AB"/>
    <w:rsid w:val="008C6875"/>
    <w:rsid w:val="008D3BCC"/>
    <w:rsid w:val="008D6457"/>
    <w:rsid w:val="008E1CDD"/>
    <w:rsid w:val="008E344B"/>
    <w:rsid w:val="008E3628"/>
    <w:rsid w:val="008E3A7D"/>
    <w:rsid w:val="008E787D"/>
    <w:rsid w:val="008F1B1D"/>
    <w:rsid w:val="008F5FA9"/>
    <w:rsid w:val="00900024"/>
    <w:rsid w:val="00904239"/>
    <w:rsid w:val="00904FA3"/>
    <w:rsid w:val="009053B5"/>
    <w:rsid w:val="0091395B"/>
    <w:rsid w:val="00916C91"/>
    <w:rsid w:val="0092395D"/>
    <w:rsid w:val="00923E5B"/>
    <w:rsid w:val="00937FDD"/>
    <w:rsid w:val="009402B9"/>
    <w:rsid w:val="009406BA"/>
    <w:rsid w:val="00942F20"/>
    <w:rsid w:val="009433DB"/>
    <w:rsid w:val="00943884"/>
    <w:rsid w:val="00952E21"/>
    <w:rsid w:val="009540A0"/>
    <w:rsid w:val="009565BB"/>
    <w:rsid w:val="00957676"/>
    <w:rsid w:val="00957966"/>
    <w:rsid w:val="009659E7"/>
    <w:rsid w:val="00967D6F"/>
    <w:rsid w:val="00972F3C"/>
    <w:rsid w:val="00975CD2"/>
    <w:rsid w:val="00985C14"/>
    <w:rsid w:val="0099059F"/>
    <w:rsid w:val="00997E33"/>
    <w:rsid w:val="009A5223"/>
    <w:rsid w:val="009A76F5"/>
    <w:rsid w:val="009B2AF6"/>
    <w:rsid w:val="009C3A46"/>
    <w:rsid w:val="009C439B"/>
    <w:rsid w:val="009C48E4"/>
    <w:rsid w:val="009C6120"/>
    <w:rsid w:val="009D0745"/>
    <w:rsid w:val="009D60F8"/>
    <w:rsid w:val="009E1FB8"/>
    <w:rsid w:val="009E5FEB"/>
    <w:rsid w:val="009F07E9"/>
    <w:rsid w:val="009F18B4"/>
    <w:rsid w:val="009F52F2"/>
    <w:rsid w:val="009F654F"/>
    <w:rsid w:val="00A00312"/>
    <w:rsid w:val="00A02AB5"/>
    <w:rsid w:val="00A04ED8"/>
    <w:rsid w:val="00A051E7"/>
    <w:rsid w:val="00A10A87"/>
    <w:rsid w:val="00A11654"/>
    <w:rsid w:val="00A14AA6"/>
    <w:rsid w:val="00A154B9"/>
    <w:rsid w:val="00A15E2F"/>
    <w:rsid w:val="00A169A3"/>
    <w:rsid w:val="00A20EAA"/>
    <w:rsid w:val="00A2250D"/>
    <w:rsid w:val="00A25759"/>
    <w:rsid w:val="00A26047"/>
    <w:rsid w:val="00A260F4"/>
    <w:rsid w:val="00A36046"/>
    <w:rsid w:val="00A36C58"/>
    <w:rsid w:val="00A37173"/>
    <w:rsid w:val="00A402A7"/>
    <w:rsid w:val="00A41283"/>
    <w:rsid w:val="00A43D8E"/>
    <w:rsid w:val="00A463AD"/>
    <w:rsid w:val="00A52EBC"/>
    <w:rsid w:val="00A57222"/>
    <w:rsid w:val="00A57E8D"/>
    <w:rsid w:val="00A64583"/>
    <w:rsid w:val="00A64D89"/>
    <w:rsid w:val="00A65A06"/>
    <w:rsid w:val="00A71D59"/>
    <w:rsid w:val="00A74AA7"/>
    <w:rsid w:val="00A76590"/>
    <w:rsid w:val="00A81B95"/>
    <w:rsid w:val="00A81EF2"/>
    <w:rsid w:val="00A929F4"/>
    <w:rsid w:val="00A92AC1"/>
    <w:rsid w:val="00A92FFB"/>
    <w:rsid w:val="00AA1C39"/>
    <w:rsid w:val="00AA53D6"/>
    <w:rsid w:val="00AA63DE"/>
    <w:rsid w:val="00AB3544"/>
    <w:rsid w:val="00AB3CF0"/>
    <w:rsid w:val="00AB3DD5"/>
    <w:rsid w:val="00AB6C95"/>
    <w:rsid w:val="00AC1367"/>
    <w:rsid w:val="00AD1371"/>
    <w:rsid w:val="00AD58A2"/>
    <w:rsid w:val="00AD7612"/>
    <w:rsid w:val="00AE04E4"/>
    <w:rsid w:val="00AE15D3"/>
    <w:rsid w:val="00AE44E1"/>
    <w:rsid w:val="00AF1016"/>
    <w:rsid w:val="00AF4DC8"/>
    <w:rsid w:val="00AF70CD"/>
    <w:rsid w:val="00B02A39"/>
    <w:rsid w:val="00B05DDE"/>
    <w:rsid w:val="00B111EC"/>
    <w:rsid w:val="00B11FC8"/>
    <w:rsid w:val="00B1598A"/>
    <w:rsid w:val="00B2239E"/>
    <w:rsid w:val="00B245DF"/>
    <w:rsid w:val="00B30023"/>
    <w:rsid w:val="00B30B50"/>
    <w:rsid w:val="00B3157D"/>
    <w:rsid w:val="00B34130"/>
    <w:rsid w:val="00B341DE"/>
    <w:rsid w:val="00B377F0"/>
    <w:rsid w:val="00B451C6"/>
    <w:rsid w:val="00B46259"/>
    <w:rsid w:val="00B5710B"/>
    <w:rsid w:val="00B626F1"/>
    <w:rsid w:val="00B66406"/>
    <w:rsid w:val="00B66A31"/>
    <w:rsid w:val="00B67223"/>
    <w:rsid w:val="00B67731"/>
    <w:rsid w:val="00B67C79"/>
    <w:rsid w:val="00B714C0"/>
    <w:rsid w:val="00B717AD"/>
    <w:rsid w:val="00B718A1"/>
    <w:rsid w:val="00B733F5"/>
    <w:rsid w:val="00B800FB"/>
    <w:rsid w:val="00B820A0"/>
    <w:rsid w:val="00B861D2"/>
    <w:rsid w:val="00B87A8B"/>
    <w:rsid w:val="00B90D69"/>
    <w:rsid w:val="00B92051"/>
    <w:rsid w:val="00B95033"/>
    <w:rsid w:val="00BA2B15"/>
    <w:rsid w:val="00BA3F2D"/>
    <w:rsid w:val="00BA517F"/>
    <w:rsid w:val="00BA7461"/>
    <w:rsid w:val="00BB3D33"/>
    <w:rsid w:val="00BB7DBE"/>
    <w:rsid w:val="00BC42BE"/>
    <w:rsid w:val="00BC550E"/>
    <w:rsid w:val="00BC69D4"/>
    <w:rsid w:val="00BC6B70"/>
    <w:rsid w:val="00BD011B"/>
    <w:rsid w:val="00BD1799"/>
    <w:rsid w:val="00BD4A39"/>
    <w:rsid w:val="00BD572E"/>
    <w:rsid w:val="00BE0FAE"/>
    <w:rsid w:val="00BE1061"/>
    <w:rsid w:val="00BE3EB3"/>
    <w:rsid w:val="00BE4B2D"/>
    <w:rsid w:val="00BE4D42"/>
    <w:rsid w:val="00BF22CD"/>
    <w:rsid w:val="00BF4312"/>
    <w:rsid w:val="00BF61E6"/>
    <w:rsid w:val="00BF7D1C"/>
    <w:rsid w:val="00C0102E"/>
    <w:rsid w:val="00C0524E"/>
    <w:rsid w:val="00C05427"/>
    <w:rsid w:val="00C104F8"/>
    <w:rsid w:val="00C10786"/>
    <w:rsid w:val="00C1541A"/>
    <w:rsid w:val="00C1743F"/>
    <w:rsid w:val="00C217E2"/>
    <w:rsid w:val="00C24AE6"/>
    <w:rsid w:val="00C24D8B"/>
    <w:rsid w:val="00C35909"/>
    <w:rsid w:val="00C35DF7"/>
    <w:rsid w:val="00C448D2"/>
    <w:rsid w:val="00C45ED4"/>
    <w:rsid w:val="00C4629D"/>
    <w:rsid w:val="00C47F26"/>
    <w:rsid w:val="00C503DD"/>
    <w:rsid w:val="00C569F8"/>
    <w:rsid w:val="00C56A54"/>
    <w:rsid w:val="00C56EF6"/>
    <w:rsid w:val="00C61336"/>
    <w:rsid w:val="00C63883"/>
    <w:rsid w:val="00C673CE"/>
    <w:rsid w:val="00C67571"/>
    <w:rsid w:val="00C67B72"/>
    <w:rsid w:val="00C71222"/>
    <w:rsid w:val="00C72DAF"/>
    <w:rsid w:val="00C755EB"/>
    <w:rsid w:val="00C82398"/>
    <w:rsid w:val="00C8764F"/>
    <w:rsid w:val="00C91E4E"/>
    <w:rsid w:val="00C945F5"/>
    <w:rsid w:val="00CA1B92"/>
    <w:rsid w:val="00CA2155"/>
    <w:rsid w:val="00CA4657"/>
    <w:rsid w:val="00CA52BC"/>
    <w:rsid w:val="00CA5F44"/>
    <w:rsid w:val="00CB1ECF"/>
    <w:rsid w:val="00CB2ECF"/>
    <w:rsid w:val="00CB4C3C"/>
    <w:rsid w:val="00CB4FD8"/>
    <w:rsid w:val="00CB5EA8"/>
    <w:rsid w:val="00CC5A0A"/>
    <w:rsid w:val="00CC7CA2"/>
    <w:rsid w:val="00CD04F8"/>
    <w:rsid w:val="00CD28CF"/>
    <w:rsid w:val="00CD32ED"/>
    <w:rsid w:val="00CD3D33"/>
    <w:rsid w:val="00CD48DA"/>
    <w:rsid w:val="00CD50D3"/>
    <w:rsid w:val="00CD6646"/>
    <w:rsid w:val="00CE27EA"/>
    <w:rsid w:val="00CE2B13"/>
    <w:rsid w:val="00CE4F33"/>
    <w:rsid w:val="00CF1CB5"/>
    <w:rsid w:val="00CF47EB"/>
    <w:rsid w:val="00CF733B"/>
    <w:rsid w:val="00D014A4"/>
    <w:rsid w:val="00D034D4"/>
    <w:rsid w:val="00D04CD0"/>
    <w:rsid w:val="00D1244F"/>
    <w:rsid w:val="00D1372E"/>
    <w:rsid w:val="00D13B29"/>
    <w:rsid w:val="00D20768"/>
    <w:rsid w:val="00D26EF5"/>
    <w:rsid w:val="00D33A49"/>
    <w:rsid w:val="00D36A32"/>
    <w:rsid w:val="00D46ACC"/>
    <w:rsid w:val="00D46FC6"/>
    <w:rsid w:val="00D50BDF"/>
    <w:rsid w:val="00D5160C"/>
    <w:rsid w:val="00D53F4C"/>
    <w:rsid w:val="00D57BCE"/>
    <w:rsid w:val="00D63112"/>
    <w:rsid w:val="00D662A1"/>
    <w:rsid w:val="00D71BC7"/>
    <w:rsid w:val="00D72630"/>
    <w:rsid w:val="00D73417"/>
    <w:rsid w:val="00D75508"/>
    <w:rsid w:val="00D8505D"/>
    <w:rsid w:val="00D861D6"/>
    <w:rsid w:val="00D90A36"/>
    <w:rsid w:val="00D978FA"/>
    <w:rsid w:val="00DA3335"/>
    <w:rsid w:val="00DA4618"/>
    <w:rsid w:val="00DA56BE"/>
    <w:rsid w:val="00DC0246"/>
    <w:rsid w:val="00DC13A5"/>
    <w:rsid w:val="00DC15D3"/>
    <w:rsid w:val="00DC50D2"/>
    <w:rsid w:val="00DC5D2C"/>
    <w:rsid w:val="00DC614A"/>
    <w:rsid w:val="00DC64BC"/>
    <w:rsid w:val="00DC7C6E"/>
    <w:rsid w:val="00DD0BB0"/>
    <w:rsid w:val="00DD447A"/>
    <w:rsid w:val="00DD48A6"/>
    <w:rsid w:val="00DD5910"/>
    <w:rsid w:val="00DD66DC"/>
    <w:rsid w:val="00DD6B93"/>
    <w:rsid w:val="00DD7495"/>
    <w:rsid w:val="00DE348A"/>
    <w:rsid w:val="00DE633A"/>
    <w:rsid w:val="00DE7FB2"/>
    <w:rsid w:val="00DF084A"/>
    <w:rsid w:val="00DF0D0D"/>
    <w:rsid w:val="00DF2310"/>
    <w:rsid w:val="00DF2EDD"/>
    <w:rsid w:val="00DF7E80"/>
    <w:rsid w:val="00E01C25"/>
    <w:rsid w:val="00E03218"/>
    <w:rsid w:val="00E033DB"/>
    <w:rsid w:val="00E0674E"/>
    <w:rsid w:val="00E069D2"/>
    <w:rsid w:val="00E07239"/>
    <w:rsid w:val="00E07BD5"/>
    <w:rsid w:val="00E11F89"/>
    <w:rsid w:val="00E20563"/>
    <w:rsid w:val="00E20A76"/>
    <w:rsid w:val="00E263D0"/>
    <w:rsid w:val="00E27AC1"/>
    <w:rsid w:val="00E32FB1"/>
    <w:rsid w:val="00E34C23"/>
    <w:rsid w:val="00E3533F"/>
    <w:rsid w:val="00E4193F"/>
    <w:rsid w:val="00E464FA"/>
    <w:rsid w:val="00E47B4A"/>
    <w:rsid w:val="00E5455F"/>
    <w:rsid w:val="00E56050"/>
    <w:rsid w:val="00E5689C"/>
    <w:rsid w:val="00E57C80"/>
    <w:rsid w:val="00E57F00"/>
    <w:rsid w:val="00E660EF"/>
    <w:rsid w:val="00E67006"/>
    <w:rsid w:val="00E73DDE"/>
    <w:rsid w:val="00E73F7E"/>
    <w:rsid w:val="00E74BEF"/>
    <w:rsid w:val="00E83277"/>
    <w:rsid w:val="00E85DBA"/>
    <w:rsid w:val="00E92511"/>
    <w:rsid w:val="00E95F06"/>
    <w:rsid w:val="00E9673C"/>
    <w:rsid w:val="00E977FF"/>
    <w:rsid w:val="00E97C34"/>
    <w:rsid w:val="00EA320E"/>
    <w:rsid w:val="00EA3411"/>
    <w:rsid w:val="00EA50EB"/>
    <w:rsid w:val="00EA5D6D"/>
    <w:rsid w:val="00EA6AD9"/>
    <w:rsid w:val="00EA7A0B"/>
    <w:rsid w:val="00EB2E1E"/>
    <w:rsid w:val="00EB2FFB"/>
    <w:rsid w:val="00EB4996"/>
    <w:rsid w:val="00EB5AA2"/>
    <w:rsid w:val="00EC4468"/>
    <w:rsid w:val="00ED5449"/>
    <w:rsid w:val="00EE2F31"/>
    <w:rsid w:val="00EF1A6C"/>
    <w:rsid w:val="00EF506D"/>
    <w:rsid w:val="00EF7C13"/>
    <w:rsid w:val="00F01947"/>
    <w:rsid w:val="00F02F3F"/>
    <w:rsid w:val="00F03EA6"/>
    <w:rsid w:val="00F04626"/>
    <w:rsid w:val="00F11E50"/>
    <w:rsid w:val="00F15DEE"/>
    <w:rsid w:val="00F178CE"/>
    <w:rsid w:val="00F20C77"/>
    <w:rsid w:val="00F364AA"/>
    <w:rsid w:val="00F37847"/>
    <w:rsid w:val="00F40882"/>
    <w:rsid w:val="00F41358"/>
    <w:rsid w:val="00F41C32"/>
    <w:rsid w:val="00F44870"/>
    <w:rsid w:val="00F474F7"/>
    <w:rsid w:val="00F53092"/>
    <w:rsid w:val="00F53E94"/>
    <w:rsid w:val="00F555F5"/>
    <w:rsid w:val="00F603E9"/>
    <w:rsid w:val="00F63D76"/>
    <w:rsid w:val="00F678A6"/>
    <w:rsid w:val="00F73581"/>
    <w:rsid w:val="00F74D58"/>
    <w:rsid w:val="00F769CA"/>
    <w:rsid w:val="00F81644"/>
    <w:rsid w:val="00F81F71"/>
    <w:rsid w:val="00F87F61"/>
    <w:rsid w:val="00F90E99"/>
    <w:rsid w:val="00F919A5"/>
    <w:rsid w:val="00F9213E"/>
    <w:rsid w:val="00F93C73"/>
    <w:rsid w:val="00FA576B"/>
    <w:rsid w:val="00FA6E56"/>
    <w:rsid w:val="00FA7B68"/>
    <w:rsid w:val="00FC6274"/>
    <w:rsid w:val="00FD03A6"/>
    <w:rsid w:val="00FD0E74"/>
    <w:rsid w:val="00FD30BB"/>
    <w:rsid w:val="00FE125F"/>
    <w:rsid w:val="00FE43C8"/>
    <w:rsid w:val="00FF1350"/>
    <w:rsid w:val="00FF1AD0"/>
    <w:rsid w:val="00FF3C40"/>
    <w:rsid w:val="00FF463B"/>
    <w:rsid w:val="00FF50D2"/>
    <w:rsid w:val="00FF7304"/>
    <w:rsid w:val="00FF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459630"/>
  <w15:chartTrackingRefBased/>
  <w15:docId w15:val="{50E992FD-E376-40B2-8944-35B1420B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val="en-GB" w:eastAsia="en-GB"/>
    </w:rPr>
  </w:style>
  <w:style w:type="paragraph" w:styleId="1">
    <w:name w:val="heading 1"/>
    <w:basedOn w:val="a"/>
    <w:next w:val="a"/>
    <w:link w:val="10"/>
    <w:uiPriority w:val="9"/>
    <w:qFormat/>
    <w:rsid w:val="00C673C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FA3"/>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20B6"/>
    <w:pPr>
      <w:tabs>
        <w:tab w:val="center" w:pos="4252"/>
        <w:tab w:val="right" w:pos="8504"/>
      </w:tabs>
      <w:snapToGrid w:val="0"/>
    </w:pPr>
  </w:style>
  <w:style w:type="character" w:customStyle="1" w:styleId="a5">
    <w:name w:val="ヘッダー (文字)"/>
    <w:link w:val="a4"/>
    <w:uiPriority w:val="99"/>
    <w:rsid w:val="003E20B6"/>
    <w:rPr>
      <w:kern w:val="2"/>
      <w:sz w:val="21"/>
      <w:szCs w:val="22"/>
      <w:lang w:val="en-GB" w:eastAsia="en-GB"/>
    </w:rPr>
  </w:style>
  <w:style w:type="paragraph" w:styleId="a6">
    <w:name w:val="footer"/>
    <w:basedOn w:val="a"/>
    <w:link w:val="a7"/>
    <w:uiPriority w:val="99"/>
    <w:unhideWhenUsed/>
    <w:rsid w:val="003E20B6"/>
    <w:pPr>
      <w:tabs>
        <w:tab w:val="center" w:pos="4252"/>
        <w:tab w:val="right" w:pos="8504"/>
      </w:tabs>
      <w:snapToGrid w:val="0"/>
    </w:pPr>
  </w:style>
  <w:style w:type="character" w:customStyle="1" w:styleId="a7">
    <w:name w:val="フッター (文字)"/>
    <w:link w:val="a6"/>
    <w:uiPriority w:val="99"/>
    <w:rsid w:val="003E20B6"/>
    <w:rPr>
      <w:kern w:val="2"/>
      <w:sz w:val="21"/>
      <w:szCs w:val="22"/>
      <w:lang w:val="en-GB" w:eastAsia="en-GB"/>
    </w:rPr>
  </w:style>
  <w:style w:type="table" w:customStyle="1" w:styleId="11">
    <w:name w:val="表 (格子)1"/>
    <w:basedOn w:val="a1"/>
    <w:next w:val="a3"/>
    <w:rsid w:val="00913D86"/>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3D86"/>
    <w:rPr>
      <w:rFonts w:ascii="Arial" w:eastAsia="ＭＳ ゴシック" w:hAnsi="Arial"/>
      <w:sz w:val="18"/>
      <w:szCs w:val="18"/>
    </w:rPr>
  </w:style>
  <w:style w:type="character" w:customStyle="1" w:styleId="a9">
    <w:name w:val="吹き出し (文字)"/>
    <w:link w:val="a8"/>
    <w:uiPriority w:val="99"/>
    <w:semiHidden/>
    <w:rsid w:val="00913D86"/>
    <w:rPr>
      <w:rFonts w:ascii="Arial" w:eastAsia="ＭＳ ゴシック" w:hAnsi="Arial" w:cs="Times New Roman"/>
      <w:kern w:val="2"/>
      <w:sz w:val="18"/>
      <w:szCs w:val="18"/>
      <w:lang w:val="en-GB" w:eastAsia="en-GB"/>
    </w:rPr>
  </w:style>
  <w:style w:type="character" w:styleId="aa">
    <w:name w:val="annotation reference"/>
    <w:uiPriority w:val="99"/>
    <w:semiHidden/>
    <w:unhideWhenUsed/>
    <w:rsid w:val="003A57C9"/>
    <w:rPr>
      <w:sz w:val="18"/>
      <w:szCs w:val="18"/>
      <w:lang w:val="en-GB" w:eastAsia="en-GB"/>
    </w:rPr>
  </w:style>
  <w:style w:type="paragraph" w:styleId="ab">
    <w:name w:val="annotation text"/>
    <w:basedOn w:val="a"/>
    <w:link w:val="ac"/>
    <w:uiPriority w:val="99"/>
    <w:semiHidden/>
    <w:unhideWhenUsed/>
    <w:rsid w:val="003A57C9"/>
    <w:pPr>
      <w:jc w:val="left"/>
    </w:pPr>
  </w:style>
  <w:style w:type="character" w:customStyle="1" w:styleId="ac">
    <w:name w:val="コメント文字列 (文字)"/>
    <w:link w:val="ab"/>
    <w:uiPriority w:val="99"/>
    <w:semiHidden/>
    <w:rsid w:val="003A57C9"/>
    <w:rPr>
      <w:kern w:val="2"/>
      <w:sz w:val="21"/>
      <w:szCs w:val="22"/>
      <w:lang w:val="en-GB" w:eastAsia="en-GB"/>
    </w:rPr>
  </w:style>
  <w:style w:type="paragraph" w:styleId="ad">
    <w:name w:val="annotation subject"/>
    <w:basedOn w:val="ab"/>
    <w:next w:val="ab"/>
    <w:link w:val="ae"/>
    <w:uiPriority w:val="99"/>
    <w:semiHidden/>
    <w:unhideWhenUsed/>
    <w:rsid w:val="003A57C9"/>
    <w:rPr>
      <w:b/>
      <w:bCs/>
    </w:rPr>
  </w:style>
  <w:style w:type="character" w:customStyle="1" w:styleId="ae">
    <w:name w:val="コメント内容 (文字)"/>
    <w:link w:val="ad"/>
    <w:uiPriority w:val="99"/>
    <w:semiHidden/>
    <w:rsid w:val="003A57C9"/>
    <w:rPr>
      <w:b/>
      <w:bCs/>
      <w:kern w:val="2"/>
      <w:sz w:val="21"/>
      <w:szCs w:val="22"/>
      <w:lang w:val="en-GB" w:eastAsia="en-GB"/>
    </w:rPr>
  </w:style>
  <w:style w:type="paragraph" w:styleId="af">
    <w:name w:val="Revision"/>
    <w:hidden/>
    <w:uiPriority w:val="99"/>
    <w:semiHidden/>
    <w:rsid w:val="00DD0BB0"/>
    <w:rPr>
      <w:kern w:val="2"/>
      <w:sz w:val="21"/>
      <w:szCs w:val="22"/>
      <w:lang w:val="en-GB" w:eastAsia="en-GB"/>
    </w:rPr>
  </w:style>
  <w:style w:type="character" w:styleId="af0">
    <w:name w:val="Hyperlink"/>
    <w:uiPriority w:val="99"/>
    <w:unhideWhenUsed/>
    <w:rsid w:val="00475DB8"/>
    <w:rPr>
      <w:color w:val="0563C1"/>
      <w:u w:val="single"/>
    </w:rPr>
  </w:style>
  <w:style w:type="character" w:customStyle="1" w:styleId="UnresolvedMention1">
    <w:name w:val="Unresolved Mention1"/>
    <w:uiPriority w:val="99"/>
    <w:semiHidden/>
    <w:unhideWhenUsed/>
    <w:rsid w:val="00475DB8"/>
    <w:rPr>
      <w:color w:val="808080"/>
      <w:shd w:val="clear" w:color="auto" w:fill="E6E6E6"/>
    </w:rPr>
  </w:style>
  <w:style w:type="character" w:customStyle="1" w:styleId="10">
    <w:name w:val="見出し 1 (文字)"/>
    <w:link w:val="1"/>
    <w:uiPriority w:val="9"/>
    <w:rsid w:val="00C673CE"/>
    <w:rPr>
      <w:rFonts w:ascii="Arial" w:eastAsia="ＭＳ ゴシック" w:hAnsi="Arial" w:cs="Times New Roman"/>
      <w:kern w:val="2"/>
      <w:sz w:val="24"/>
      <w:szCs w:val="24"/>
      <w:lang w:val="en-GB" w:eastAsia="en-GB"/>
    </w:rPr>
  </w:style>
  <w:style w:type="character" w:customStyle="1" w:styleId="sh-color-black">
    <w:name w:val="sh-color-black"/>
    <w:rsid w:val="002C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80494">
      <w:bodyDiv w:val="1"/>
      <w:marLeft w:val="0"/>
      <w:marRight w:val="0"/>
      <w:marTop w:val="0"/>
      <w:marBottom w:val="0"/>
      <w:divBdr>
        <w:top w:val="none" w:sz="0" w:space="0" w:color="auto"/>
        <w:left w:val="none" w:sz="0" w:space="0" w:color="auto"/>
        <w:bottom w:val="none" w:sz="0" w:space="0" w:color="auto"/>
        <w:right w:val="none" w:sz="0" w:space="0" w:color="auto"/>
      </w:divBdr>
    </w:div>
    <w:div w:id="809858574">
      <w:bodyDiv w:val="1"/>
      <w:marLeft w:val="0"/>
      <w:marRight w:val="0"/>
      <w:marTop w:val="0"/>
      <w:marBottom w:val="0"/>
      <w:divBdr>
        <w:top w:val="none" w:sz="0" w:space="0" w:color="auto"/>
        <w:left w:val="none" w:sz="0" w:space="0" w:color="auto"/>
        <w:bottom w:val="none" w:sz="0" w:space="0" w:color="auto"/>
        <w:right w:val="none" w:sz="0" w:space="0" w:color="auto"/>
      </w:divBdr>
    </w:div>
    <w:div w:id="1531260190">
      <w:bodyDiv w:val="1"/>
      <w:marLeft w:val="0"/>
      <w:marRight w:val="0"/>
      <w:marTop w:val="0"/>
      <w:marBottom w:val="0"/>
      <w:divBdr>
        <w:top w:val="none" w:sz="0" w:space="0" w:color="auto"/>
        <w:left w:val="none" w:sz="0" w:space="0" w:color="auto"/>
        <w:bottom w:val="none" w:sz="0" w:space="0" w:color="auto"/>
        <w:right w:val="none" w:sz="0" w:space="0" w:color="auto"/>
      </w:divBdr>
    </w:div>
    <w:div w:id="1564104399">
      <w:bodyDiv w:val="1"/>
      <w:marLeft w:val="0"/>
      <w:marRight w:val="0"/>
      <w:marTop w:val="0"/>
      <w:marBottom w:val="0"/>
      <w:divBdr>
        <w:top w:val="none" w:sz="0" w:space="0" w:color="auto"/>
        <w:left w:val="none" w:sz="0" w:space="0" w:color="auto"/>
        <w:bottom w:val="none" w:sz="0" w:space="0" w:color="auto"/>
        <w:right w:val="none" w:sz="0" w:space="0" w:color="auto"/>
      </w:divBdr>
    </w:div>
    <w:div w:id="1882206818">
      <w:bodyDiv w:val="1"/>
      <w:marLeft w:val="0"/>
      <w:marRight w:val="0"/>
      <w:marTop w:val="0"/>
      <w:marBottom w:val="0"/>
      <w:divBdr>
        <w:top w:val="none" w:sz="0" w:space="0" w:color="auto"/>
        <w:left w:val="none" w:sz="0" w:space="0" w:color="auto"/>
        <w:bottom w:val="none" w:sz="0" w:space="0" w:color="auto"/>
        <w:right w:val="none" w:sz="0" w:space="0" w:color="auto"/>
      </w:divBdr>
    </w:div>
    <w:div w:id="1954902561">
      <w:bodyDiv w:val="1"/>
      <w:marLeft w:val="0"/>
      <w:marRight w:val="0"/>
      <w:marTop w:val="0"/>
      <w:marBottom w:val="0"/>
      <w:divBdr>
        <w:top w:val="none" w:sz="0" w:space="0" w:color="auto"/>
        <w:left w:val="none" w:sz="0" w:space="0" w:color="auto"/>
        <w:bottom w:val="none" w:sz="0" w:space="0" w:color="auto"/>
        <w:right w:val="none" w:sz="0" w:space="0" w:color="auto"/>
      </w:divBdr>
      <w:divsChild>
        <w:div w:id="562715149">
          <w:marLeft w:val="0"/>
          <w:marRight w:val="0"/>
          <w:marTop w:val="0"/>
          <w:marBottom w:val="0"/>
          <w:divBdr>
            <w:top w:val="none" w:sz="0" w:space="0" w:color="auto"/>
            <w:left w:val="none" w:sz="0" w:space="0" w:color="auto"/>
            <w:bottom w:val="none" w:sz="0" w:space="0" w:color="auto"/>
            <w:right w:val="none" w:sz="0" w:space="0" w:color="auto"/>
          </w:divBdr>
        </w:div>
        <w:div w:id="826092095">
          <w:marLeft w:val="0"/>
          <w:marRight w:val="0"/>
          <w:marTop w:val="0"/>
          <w:marBottom w:val="0"/>
          <w:divBdr>
            <w:top w:val="none" w:sz="0" w:space="0" w:color="auto"/>
            <w:left w:val="none" w:sz="0" w:space="0" w:color="auto"/>
            <w:bottom w:val="none" w:sz="0" w:space="0" w:color="auto"/>
            <w:right w:val="none" w:sz="0" w:space="0" w:color="auto"/>
          </w:divBdr>
        </w:div>
        <w:div w:id="1279221052">
          <w:marLeft w:val="0"/>
          <w:marRight w:val="0"/>
          <w:marTop w:val="0"/>
          <w:marBottom w:val="0"/>
          <w:divBdr>
            <w:top w:val="none" w:sz="0" w:space="0" w:color="auto"/>
            <w:left w:val="none" w:sz="0" w:space="0" w:color="auto"/>
            <w:bottom w:val="none" w:sz="0" w:space="0" w:color="auto"/>
            <w:right w:val="none" w:sz="0" w:space="0" w:color="auto"/>
          </w:divBdr>
        </w:div>
        <w:div w:id="1491482705">
          <w:marLeft w:val="0"/>
          <w:marRight w:val="0"/>
          <w:marTop w:val="0"/>
          <w:marBottom w:val="0"/>
          <w:divBdr>
            <w:top w:val="none" w:sz="0" w:space="0" w:color="auto"/>
            <w:left w:val="none" w:sz="0" w:space="0" w:color="auto"/>
            <w:bottom w:val="none" w:sz="0" w:space="0" w:color="auto"/>
            <w:right w:val="none" w:sz="0" w:space="0" w:color="auto"/>
          </w:divBdr>
        </w:div>
      </w:divsChild>
    </w:div>
    <w:div w:id="2035226954">
      <w:bodyDiv w:val="1"/>
      <w:marLeft w:val="0"/>
      <w:marRight w:val="0"/>
      <w:marTop w:val="0"/>
      <w:marBottom w:val="0"/>
      <w:divBdr>
        <w:top w:val="none" w:sz="0" w:space="0" w:color="auto"/>
        <w:left w:val="none" w:sz="0" w:space="0" w:color="auto"/>
        <w:bottom w:val="none" w:sz="0" w:space="0" w:color="auto"/>
        <w:right w:val="none" w:sz="0" w:space="0" w:color="auto"/>
      </w:divBdr>
      <w:divsChild>
        <w:div w:id="1469020">
          <w:marLeft w:val="0"/>
          <w:marRight w:val="0"/>
          <w:marTop w:val="0"/>
          <w:marBottom w:val="0"/>
          <w:divBdr>
            <w:top w:val="none" w:sz="0" w:space="0" w:color="auto"/>
            <w:left w:val="none" w:sz="0" w:space="0" w:color="auto"/>
            <w:bottom w:val="none" w:sz="0" w:space="0" w:color="auto"/>
            <w:right w:val="none" w:sz="0" w:space="0" w:color="auto"/>
          </w:divBdr>
        </w:div>
        <w:div w:id="109594135">
          <w:marLeft w:val="0"/>
          <w:marRight w:val="0"/>
          <w:marTop w:val="0"/>
          <w:marBottom w:val="0"/>
          <w:divBdr>
            <w:top w:val="none" w:sz="0" w:space="0" w:color="auto"/>
            <w:left w:val="none" w:sz="0" w:space="0" w:color="auto"/>
            <w:bottom w:val="none" w:sz="0" w:space="0" w:color="auto"/>
            <w:right w:val="none" w:sz="0" w:space="0" w:color="auto"/>
          </w:divBdr>
        </w:div>
        <w:div w:id="233198495">
          <w:marLeft w:val="0"/>
          <w:marRight w:val="0"/>
          <w:marTop w:val="0"/>
          <w:marBottom w:val="0"/>
          <w:divBdr>
            <w:top w:val="none" w:sz="0" w:space="0" w:color="auto"/>
            <w:left w:val="none" w:sz="0" w:space="0" w:color="auto"/>
            <w:bottom w:val="none" w:sz="0" w:space="0" w:color="auto"/>
            <w:right w:val="none" w:sz="0" w:space="0" w:color="auto"/>
          </w:divBdr>
        </w:div>
        <w:div w:id="734354605">
          <w:marLeft w:val="0"/>
          <w:marRight w:val="0"/>
          <w:marTop w:val="0"/>
          <w:marBottom w:val="0"/>
          <w:divBdr>
            <w:top w:val="none" w:sz="0" w:space="0" w:color="auto"/>
            <w:left w:val="none" w:sz="0" w:space="0" w:color="auto"/>
            <w:bottom w:val="none" w:sz="0" w:space="0" w:color="auto"/>
            <w:right w:val="none" w:sz="0" w:space="0" w:color="auto"/>
          </w:divBdr>
        </w:div>
        <w:div w:id="186157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aps.google.com/?q=111+Pine+Street,+9th+Floor%0D%0A+%0D%0A+San+Francisco,+CA+94111&amp;entry=gmail&amp;source=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D61A-9CCE-41C1-80D7-DD035929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5087</Words>
  <Characters>28998</Characters>
  <Application>Microsoft Office Word</Application>
  <DocSecurity>0</DocSecurity>
  <Lines>241</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西村あさひ法律事務所</Company>
  <LinksUpToDate>false</LinksUpToDate>
  <CharactersWithSpaces>34017</CharactersWithSpaces>
  <SharedDoc>false</SharedDoc>
  <HLinks>
    <vt:vector size="6" baseType="variant">
      <vt:variant>
        <vt:i4>3997736</vt:i4>
      </vt:variant>
      <vt:variant>
        <vt:i4>2</vt:i4>
      </vt:variant>
      <vt:variant>
        <vt:i4>0</vt:i4>
      </vt:variant>
      <vt:variant>
        <vt:i4>5</vt:i4>
      </vt:variant>
      <vt:variant>
        <vt:lpwstr>https://maps.google.com/?q=111+Pine+Street,+9th+Floor%0D%0A+%0D%0A+San+Francisco,+CA+94111&amp;entry=gmail&amp;source=g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N&amp;A</dc:creator>
  <cp:keywords/>
  <cp:lastModifiedBy>N&amp;A2</cp:lastModifiedBy>
  <cp:revision>12</cp:revision>
  <cp:lastPrinted>2017-05-29T12:08:00Z</cp:lastPrinted>
  <dcterms:created xsi:type="dcterms:W3CDTF">2023-03-24T14:54:00Z</dcterms:created>
  <dcterms:modified xsi:type="dcterms:W3CDTF">2023-03-30T11:05:00Z</dcterms:modified>
</cp:coreProperties>
</file>